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5A7F1F6C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B2384E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08D2F24F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 A CONCESSIONÁRIA DE SANEAMENTO DO AMAPÁ – CSA, QUE EM REGIME DE URGÊNCIA SEJA </w:t>
      </w:r>
      <w:r w:rsidR="00BE03EF">
        <w:rPr>
          <w:rFonts w:ascii="Arial" w:hAnsi="Arial" w:cs="Arial"/>
          <w:b/>
          <w:bCs/>
        </w:rPr>
        <w:t xml:space="preserve">REALIZADO </w:t>
      </w:r>
      <w:r w:rsidR="00BE03EF" w:rsidRPr="00BE03EF">
        <w:rPr>
          <w:rFonts w:ascii="Arial" w:hAnsi="Arial" w:cs="Arial"/>
          <w:b/>
          <w:bCs/>
        </w:rPr>
        <w:t>SERVIÇO DE MANUTENÇÃO NA REDE DE ABASTECIMENTO DE ÁGUA POTÁVEL</w:t>
      </w:r>
      <w:r w:rsidR="00BE03EF">
        <w:rPr>
          <w:rFonts w:ascii="Arial" w:hAnsi="Arial" w:cs="Arial"/>
          <w:b/>
          <w:bCs/>
        </w:rPr>
        <w:t xml:space="preserve"> </w:t>
      </w:r>
      <w:r w:rsidR="00BE03EF" w:rsidRPr="00BE03EF">
        <w:rPr>
          <w:rFonts w:ascii="Arial" w:hAnsi="Arial" w:cs="Arial"/>
          <w:b/>
          <w:bCs/>
        </w:rPr>
        <w:t>NA TRAVESSA 15, LOCALIZADA NO BAIRRO PROVEDOR 2, NO MUNICÍPIO DE SANTANA/AP.</w:t>
      </w:r>
      <w:r w:rsidR="00BE03EF">
        <w:rPr>
          <w:rFonts w:ascii="Arial" w:hAnsi="Arial" w:cs="Arial"/>
          <w:b/>
          <w:bCs/>
        </w:rPr>
        <w:t xml:space="preserve"> </w:t>
      </w:r>
      <w:r w:rsidR="00BE03EF" w:rsidRPr="00810133">
        <w:rPr>
          <w:rFonts w:ascii="Arial" w:hAnsi="Arial" w:cs="Arial"/>
          <w:b/>
          <w:bCs/>
        </w:rPr>
        <w:t xml:space="preserve"> </w:t>
      </w:r>
    </w:p>
    <w:p w14:paraId="74E39B50" w14:textId="4EC6DFAD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40F3FBF" w14:textId="0E8B4AC6" w:rsidR="00BE03EF" w:rsidRPr="00BE03EF" w:rsidRDefault="00BE03EF" w:rsidP="00BE03EF">
      <w:pPr>
        <w:rPr>
          <w:rFonts w:ascii="Arial" w:hAnsi="Arial" w:cs="Arial"/>
          <w:lang w:bidi="ar-SA"/>
        </w:rPr>
      </w:pPr>
      <w:r w:rsidRPr="00BE03EF">
        <w:rPr>
          <w:rFonts w:ascii="Arial" w:hAnsi="Arial" w:cs="Arial"/>
        </w:rPr>
        <w:t>A presente indicação tem por finalidade atender à solicitação dos moradores da referida localidade, que vêm enfrentando problemas constantes no abastecimento de água, possivelmente ocasionados por vazamentos, baixa pressão ou falhas na rede de distribuição.</w:t>
      </w:r>
      <w:r>
        <w:rPr>
          <w:rFonts w:ascii="Arial" w:hAnsi="Arial" w:cs="Arial"/>
        </w:rPr>
        <w:t xml:space="preserve"> </w:t>
      </w:r>
      <w:r w:rsidRPr="00BE03EF">
        <w:rPr>
          <w:rFonts w:ascii="Arial" w:hAnsi="Arial" w:cs="Arial"/>
        </w:rPr>
        <w:t>Tal situação compromete diretamente as condições básicas de higiene, saúde e qualidade de vida da população, sendo essencial a atuação imediata da concessionária para identificar e solucionar o problema, garantindo o fornecimento regular e adequado de água potável.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9C73DEA" w14:textId="230670F9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B510EAF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603CFCAC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BE03EF">
        <w:rPr>
          <w:rFonts w:ascii="Arial" w:hAnsi="Arial" w:cs="Arial"/>
          <w:i w:val="0"/>
          <w:iCs w:val="0"/>
          <w:sz w:val="24"/>
          <w:lang w:val="pt-BR"/>
        </w:rPr>
        <w:t>27 DE 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B2384E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62CC0DA8" w:rsidR="006562E1" w:rsidRPr="006562E1" w:rsidRDefault="006562E1" w:rsidP="00810133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4393C1C9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B2384E">
      <w:rPr>
        <w:rFonts w:ascii="Arial" w:hAnsi="Arial" w:cs="Arial"/>
        <w:sz w:val="20"/>
        <w:szCs w:val="20"/>
      </w:rPr>
      <w:t>José Bruno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72F68"/>
    <w:rsid w:val="00084EAA"/>
    <w:rsid w:val="00091986"/>
    <w:rsid w:val="000A68EB"/>
    <w:rsid w:val="000C580F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A2DE8"/>
    <w:rsid w:val="002B0F8C"/>
    <w:rsid w:val="003148C8"/>
    <w:rsid w:val="00337AD9"/>
    <w:rsid w:val="003658A5"/>
    <w:rsid w:val="00371DCA"/>
    <w:rsid w:val="003724FD"/>
    <w:rsid w:val="00373537"/>
    <w:rsid w:val="003A58E1"/>
    <w:rsid w:val="003C600A"/>
    <w:rsid w:val="003E4371"/>
    <w:rsid w:val="003E6CB7"/>
    <w:rsid w:val="00413E05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572E5"/>
    <w:rsid w:val="00574175"/>
    <w:rsid w:val="005B6F71"/>
    <w:rsid w:val="005E304C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10133"/>
    <w:rsid w:val="00825364"/>
    <w:rsid w:val="00835FBA"/>
    <w:rsid w:val="00862617"/>
    <w:rsid w:val="00875C89"/>
    <w:rsid w:val="00880A06"/>
    <w:rsid w:val="008952A6"/>
    <w:rsid w:val="00896C0E"/>
    <w:rsid w:val="008A2387"/>
    <w:rsid w:val="008A32AC"/>
    <w:rsid w:val="008A46B6"/>
    <w:rsid w:val="008C12C4"/>
    <w:rsid w:val="008D4282"/>
    <w:rsid w:val="008F573B"/>
    <w:rsid w:val="00902190"/>
    <w:rsid w:val="0095493A"/>
    <w:rsid w:val="009A2F63"/>
    <w:rsid w:val="009E029F"/>
    <w:rsid w:val="00A1706F"/>
    <w:rsid w:val="00A2431E"/>
    <w:rsid w:val="00A90F6A"/>
    <w:rsid w:val="00AB336D"/>
    <w:rsid w:val="00AB6200"/>
    <w:rsid w:val="00AB6F95"/>
    <w:rsid w:val="00AC5A74"/>
    <w:rsid w:val="00AC6984"/>
    <w:rsid w:val="00AD6692"/>
    <w:rsid w:val="00AD740A"/>
    <w:rsid w:val="00AE2E56"/>
    <w:rsid w:val="00AF42F4"/>
    <w:rsid w:val="00B00FC5"/>
    <w:rsid w:val="00B2384E"/>
    <w:rsid w:val="00B4351E"/>
    <w:rsid w:val="00B44F69"/>
    <w:rsid w:val="00BA36BE"/>
    <w:rsid w:val="00BC6607"/>
    <w:rsid w:val="00BE03EF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69B0"/>
    <w:rsid w:val="00D9037C"/>
    <w:rsid w:val="00DA367D"/>
    <w:rsid w:val="00DA50AA"/>
    <w:rsid w:val="00DE5273"/>
    <w:rsid w:val="00DE69C8"/>
    <w:rsid w:val="00E07701"/>
    <w:rsid w:val="00E52897"/>
    <w:rsid w:val="00E712AD"/>
    <w:rsid w:val="00EB1A70"/>
    <w:rsid w:val="00EB793C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29</cp:revision>
  <cp:lastPrinted>2025-04-08T19:56:00Z</cp:lastPrinted>
  <dcterms:created xsi:type="dcterms:W3CDTF">2025-02-11T14:42:00Z</dcterms:created>
  <dcterms:modified xsi:type="dcterms:W3CDTF">2026-04-17T13:43:00Z</dcterms:modified>
</cp:coreProperties>
</file>