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48924EB6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4675F1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51DA814A" w14:textId="34241827" w:rsidR="00AD6692" w:rsidRDefault="00693C98" w:rsidP="00A518EB">
      <w:pPr>
        <w:spacing w:after="0" w:line="259" w:lineRule="auto"/>
        <w:rPr>
          <w:rFonts w:ascii="Arial" w:hAnsi="Arial" w:cs="Arial"/>
          <w:b/>
          <w:bCs/>
          <w:iCs/>
        </w:rPr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 xml:space="preserve">EXCELENTÍSSIMO SENHOR GOVERNADOR CLÉCIO LUIS, </w:t>
      </w:r>
      <w:r w:rsidR="00A518EB">
        <w:rPr>
          <w:rFonts w:ascii="Arial" w:hAnsi="Arial" w:cs="Arial"/>
          <w:b/>
          <w:bCs/>
          <w:iCs/>
        </w:rPr>
        <w:t>E AO S</w:t>
      </w:r>
      <w:r w:rsidR="002416A1">
        <w:rPr>
          <w:rFonts w:ascii="Arial" w:hAnsi="Arial" w:cs="Arial"/>
          <w:b/>
          <w:bCs/>
          <w:iCs/>
        </w:rPr>
        <w:t>UPERINTENDENTE REGIONAL DO DNIT, MARCELO VIEIRA LINHARES</w:t>
      </w:r>
      <w:r w:rsidR="004675F1">
        <w:rPr>
          <w:rFonts w:ascii="Arial" w:hAnsi="Arial" w:cs="Arial"/>
          <w:b/>
          <w:bCs/>
          <w:iCs/>
        </w:rPr>
        <w:t>.</w:t>
      </w:r>
      <w:r w:rsidR="00A518EB">
        <w:rPr>
          <w:rFonts w:ascii="Arial" w:hAnsi="Arial" w:cs="Arial"/>
          <w:b/>
          <w:bCs/>
          <w:iCs/>
        </w:rPr>
        <w:t xml:space="preserve"> </w:t>
      </w:r>
    </w:p>
    <w:p w14:paraId="6A463BB7" w14:textId="77777777" w:rsidR="00A518EB" w:rsidRPr="004D3D3E" w:rsidRDefault="00A518EB" w:rsidP="00A518EB">
      <w:pPr>
        <w:spacing w:after="0" w:line="259" w:lineRule="auto"/>
        <w:rPr>
          <w:rFonts w:ascii="Arial" w:hAnsi="Arial" w:cs="Arial"/>
        </w:rPr>
      </w:pPr>
    </w:p>
    <w:p w14:paraId="09ECF47D" w14:textId="0BC080EA" w:rsidR="00875C89" w:rsidRPr="002416A1" w:rsidRDefault="00AD6692" w:rsidP="002416A1">
      <w:pPr>
        <w:spacing w:after="0" w:line="259" w:lineRule="auto"/>
        <w:rPr>
          <w:rFonts w:ascii="Arial" w:hAnsi="Arial" w:cs="Arial"/>
          <w:b/>
          <w:bCs/>
          <w:i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2416A1">
        <w:rPr>
          <w:rFonts w:ascii="Arial" w:hAnsi="Arial" w:cs="Arial"/>
          <w:b/>
          <w:bCs/>
        </w:rPr>
        <w:t xml:space="preserve"> </w:t>
      </w:r>
      <w:r w:rsidR="002416A1">
        <w:rPr>
          <w:rFonts w:ascii="Arial" w:hAnsi="Arial" w:cs="Arial"/>
          <w:b/>
          <w:bCs/>
          <w:iCs/>
        </w:rPr>
        <w:t xml:space="preserve">SUPERINTENDENTE REGIONAL DO DNIT, MARCELO VIEIRA LINHARES. </w:t>
      </w:r>
      <w:r w:rsidR="00104BAB">
        <w:rPr>
          <w:rFonts w:ascii="Arial" w:hAnsi="Arial" w:cs="Arial"/>
          <w:b/>
          <w:bCs/>
          <w:iCs/>
        </w:rPr>
        <w:t xml:space="preserve">SOLICITO </w:t>
      </w:r>
      <w:r w:rsidR="00104BAB" w:rsidRPr="00104BAB">
        <w:rPr>
          <w:rFonts w:ascii="Arial" w:hAnsi="Arial" w:cs="Arial"/>
          <w:b/>
          <w:bCs/>
          <w:iCs/>
        </w:rPr>
        <w:t>A INTENSIFICAÇÃO IMEDIATA, CONTÍNUA E RIGOROSA DA FISCALIZAÇÃO QUANTO AO PESO DAS CARRETAS QUE REALIZAM TRANSPORTE DE MADEIRA (PINHO) NAS RODOVIAS ESTADUAIS E FEDERAIS NO ESTADO DO AMAPÁ.</w:t>
      </w:r>
      <w:r w:rsidR="00104BAB">
        <w:rPr>
          <w:rFonts w:ascii="Arial" w:hAnsi="Arial" w:cs="Arial"/>
          <w:b/>
          <w:bCs/>
        </w:rPr>
        <w:t xml:space="preserve"> </w:t>
      </w:r>
    </w:p>
    <w:p w14:paraId="5240AAE9" w14:textId="77777777" w:rsidR="00425AE8" w:rsidRDefault="00425AE8" w:rsidP="00AC1F20">
      <w:pPr>
        <w:pStyle w:val="Ttulo1"/>
        <w:ind w:right="7"/>
        <w:jc w:val="both"/>
        <w:rPr>
          <w:rFonts w:ascii="Arial" w:hAnsi="Arial" w:cs="Arial"/>
        </w:rPr>
      </w:pPr>
    </w:p>
    <w:p w14:paraId="74E39B50" w14:textId="6B987155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BAE0F35" w14:textId="33D08BB1" w:rsidR="00104BAB" w:rsidRPr="00104BAB" w:rsidRDefault="00104BAB" w:rsidP="00104BAB">
      <w:pPr>
        <w:rPr>
          <w:rFonts w:ascii="Arial" w:hAnsi="Arial" w:cs="Arial"/>
          <w:lang w:bidi="ar-SA"/>
        </w:rPr>
      </w:pPr>
      <w:r w:rsidRPr="00104BAB">
        <w:rPr>
          <w:rFonts w:ascii="Arial" w:hAnsi="Arial" w:cs="Arial"/>
        </w:rPr>
        <w:t>A presente proposição decorre de reiteradas denúncias acerca do tráfego de carretas com excesso de carga, situação que vem provocando a rápida deterioração da malha viária, gerando prejuízos significativos ao erário e comprometendo diretamente a segurança da população.</w:t>
      </w:r>
      <w:r>
        <w:rPr>
          <w:rFonts w:ascii="Arial" w:hAnsi="Arial" w:cs="Arial"/>
        </w:rPr>
        <w:t xml:space="preserve"> </w:t>
      </w:r>
      <w:r w:rsidRPr="00104BAB">
        <w:rPr>
          <w:rFonts w:ascii="Arial" w:hAnsi="Arial" w:cs="Arial"/>
        </w:rPr>
        <w:t>É notório que o excesso de peso constitui infração grave, nos termos da legislação de trânsito vigente, sendo fator determinante para o surgimento de buracos, fissuras e outros danos estruturais nas vias públicas, além de aumentar consideravelmente o risco de acidentes de grandes proporções.</w:t>
      </w:r>
      <w:r>
        <w:rPr>
          <w:rFonts w:ascii="Arial" w:hAnsi="Arial" w:cs="Arial"/>
        </w:rPr>
        <w:t xml:space="preserve"> </w:t>
      </w:r>
      <w:r w:rsidRPr="00104BAB">
        <w:rPr>
          <w:rFonts w:ascii="Arial" w:hAnsi="Arial" w:cs="Arial"/>
        </w:rPr>
        <w:t>A ausência ou insuficiência de fiscalização eficaz contribui para a continuidade dessas irregularidades, tornando urgente a adoção de medidas concretas, como a instalação de pontos fixos e móveis de pesagem, operações integradas entre os órgãos competentes e aplicação rigorosa das penalidades cabíveis.</w:t>
      </w:r>
    </w:p>
    <w:p w14:paraId="4EA400A4" w14:textId="2FE278E1" w:rsidR="004675F1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04B9828D" w:rsidR="00ED1949" w:rsidRPr="004D3D3E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7F5C01E" w14:textId="60EAD255" w:rsidR="006562E1" w:rsidRPr="00104BAB" w:rsidRDefault="00BC6607" w:rsidP="00104BAB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C8498C">
        <w:rPr>
          <w:rFonts w:ascii="Arial" w:hAnsi="Arial" w:cs="Arial"/>
          <w:i w:val="0"/>
          <w:iCs w:val="0"/>
          <w:sz w:val="24"/>
          <w:lang w:val="pt-BR"/>
        </w:rPr>
        <w:t>22</w:t>
      </w:r>
      <w:r w:rsidR="00425AE8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  <w:r w:rsidR="006562E1"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46D20C48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91986"/>
    <w:rsid w:val="000A68EB"/>
    <w:rsid w:val="000C7135"/>
    <w:rsid w:val="000D27F5"/>
    <w:rsid w:val="000F4F58"/>
    <w:rsid w:val="00104BAB"/>
    <w:rsid w:val="0011038C"/>
    <w:rsid w:val="00124786"/>
    <w:rsid w:val="00126350"/>
    <w:rsid w:val="00133AD8"/>
    <w:rsid w:val="00134B82"/>
    <w:rsid w:val="00135C7C"/>
    <w:rsid w:val="001467F2"/>
    <w:rsid w:val="0015208F"/>
    <w:rsid w:val="00152ACD"/>
    <w:rsid w:val="001766A7"/>
    <w:rsid w:val="001777E2"/>
    <w:rsid w:val="001C21C8"/>
    <w:rsid w:val="001D3ADB"/>
    <w:rsid w:val="002416A1"/>
    <w:rsid w:val="00274495"/>
    <w:rsid w:val="002A077D"/>
    <w:rsid w:val="002B0F8C"/>
    <w:rsid w:val="002D023E"/>
    <w:rsid w:val="003148C8"/>
    <w:rsid w:val="00337AD9"/>
    <w:rsid w:val="00371DCA"/>
    <w:rsid w:val="003724FD"/>
    <w:rsid w:val="00373537"/>
    <w:rsid w:val="003760E1"/>
    <w:rsid w:val="00377B45"/>
    <w:rsid w:val="003A58E1"/>
    <w:rsid w:val="003C20A5"/>
    <w:rsid w:val="003C600A"/>
    <w:rsid w:val="003E4371"/>
    <w:rsid w:val="003E6CB7"/>
    <w:rsid w:val="00415B42"/>
    <w:rsid w:val="004172B0"/>
    <w:rsid w:val="00425AE8"/>
    <w:rsid w:val="0045104B"/>
    <w:rsid w:val="004675F1"/>
    <w:rsid w:val="00490EA1"/>
    <w:rsid w:val="004936C9"/>
    <w:rsid w:val="0049437B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82CDD"/>
    <w:rsid w:val="007A3914"/>
    <w:rsid w:val="007C145C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3DE3"/>
    <w:rsid w:val="008F573B"/>
    <w:rsid w:val="00902190"/>
    <w:rsid w:val="0095493A"/>
    <w:rsid w:val="009A2F63"/>
    <w:rsid w:val="009E029F"/>
    <w:rsid w:val="00A1706F"/>
    <w:rsid w:val="00A454DF"/>
    <w:rsid w:val="00A518EB"/>
    <w:rsid w:val="00A647B1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55F8A"/>
    <w:rsid w:val="00B63929"/>
    <w:rsid w:val="00BA36BE"/>
    <w:rsid w:val="00BB6F6F"/>
    <w:rsid w:val="00BC1CBA"/>
    <w:rsid w:val="00BC6607"/>
    <w:rsid w:val="00BF10B5"/>
    <w:rsid w:val="00C34A9D"/>
    <w:rsid w:val="00C567DA"/>
    <w:rsid w:val="00C8498C"/>
    <w:rsid w:val="00C84DF3"/>
    <w:rsid w:val="00CA73DF"/>
    <w:rsid w:val="00CB0071"/>
    <w:rsid w:val="00CC33AE"/>
    <w:rsid w:val="00CE12BE"/>
    <w:rsid w:val="00CE6343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D1949"/>
    <w:rsid w:val="00F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33</cp:revision>
  <cp:lastPrinted>2025-04-08T19:56:00Z</cp:lastPrinted>
  <dcterms:created xsi:type="dcterms:W3CDTF">2025-02-11T14:42:00Z</dcterms:created>
  <dcterms:modified xsi:type="dcterms:W3CDTF">2026-04-15T12:48:00Z</dcterms:modified>
</cp:coreProperties>
</file>