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D70B33" w:rsidRPr="00D70B33" w:rsidRDefault="00F54607" w:rsidP="00D70B3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REQUER QUE SEJA REALIZADO ESTUDO DE VIABILIDADE TÉCNICA E ORÇAMENTÁRIA VISANDO Á IMPLANTAÇÃO DE </w:t>
      </w:r>
      <w:r w:rsidR="00E70376">
        <w:rPr>
          <w:rFonts w:ascii="Arial" w:eastAsia="Times New Roman" w:hAnsi="Arial" w:cs="Arial"/>
          <w:b/>
          <w:sz w:val="24"/>
          <w:szCs w:val="24"/>
        </w:rPr>
        <w:t>PARADA</w:t>
      </w:r>
      <w:r w:rsidR="00656D25">
        <w:rPr>
          <w:rFonts w:ascii="Arial" w:eastAsia="Times New Roman" w:hAnsi="Arial" w:cs="Arial"/>
          <w:b/>
          <w:sz w:val="24"/>
          <w:szCs w:val="24"/>
        </w:rPr>
        <w:t>S</w:t>
      </w:r>
      <w:r w:rsidR="00E70376">
        <w:rPr>
          <w:rFonts w:ascii="Arial" w:eastAsia="Times New Roman" w:hAnsi="Arial" w:cs="Arial"/>
          <w:b/>
          <w:sz w:val="24"/>
          <w:szCs w:val="24"/>
        </w:rPr>
        <w:t xml:space="preserve"> DE ÔNIBUS NA RODOVIA SALVADOR DINIZ</w:t>
      </w:r>
      <w:r w:rsidR="00656D25">
        <w:rPr>
          <w:rFonts w:ascii="Arial" w:eastAsia="Times New Roman" w:hAnsi="Arial" w:cs="Arial"/>
          <w:b/>
          <w:sz w:val="24"/>
          <w:szCs w:val="24"/>
        </w:rPr>
        <w:t xml:space="preserve"> EM SEUS</w:t>
      </w:r>
      <w:r w:rsidR="00763946">
        <w:rPr>
          <w:rFonts w:ascii="Arial" w:eastAsia="Times New Roman" w:hAnsi="Arial" w:cs="Arial"/>
          <w:b/>
          <w:sz w:val="24"/>
          <w:szCs w:val="24"/>
        </w:rPr>
        <w:t xml:space="preserve"> DOIS SENTIDOS</w:t>
      </w:r>
      <w:r w:rsidR="00656D25">
        <w:rPr>
          <w:rFonts w:ascii="Arial" w:eastAsia="Times New Roman" w:hAnsi="Arial" w:cs="Arial"/>
          <w:b/>
          <w:sz w:val="24"/>
          <w:szCs w:val="24"/>
        </w:rPr>
        <w:t>,</w:t>
      </w:r>
      <w:r w:rsidR="00763946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CF7883">
        <w:rPr>
          <w:rFonts w:ascii="Arial" w:eastAsia="Times New Roman" w:hAnsi="Arial" w:cs="Arial"/>
          <w:b/>
          <w:sz w:val="24"/>
          <w:szCs w:val="24"/>
        </w:rPr>
        <w:t>QUE COMPREENDEM O</w:t>
      </w:r>
      <w:r w:rsidR="00F301C2">
        <w:rPr>
          <w:rFonts w:ascii="Arial" w:eastAsia="Times New Roman" w:hAnsi="Arial" w:cs="Arial"/>
          <w:b/>
          <w:sz w:val="24"/>
          <w:szCs w:val="24"/>
        </w:rPr>
        <w:t>S</w:t>
      </w:r>
      <w:r w:rsidR="00CF7883">
        <w:rPr>
          <w:rFonts w:ascii="Arial" w:eastAsia="Times New Roman" w:hAnsi="Arial" w:cs="Arial"/>
          <w:b/>
          <w:sz w:val="24"/>
          <w:szCs w:val="24"/>
        </w:rPr>
        <w:t xml:space="preserve"> BAIRRO</w:t>
      </w:r>
      <w:r w:rsidR="00F301C2">
        <w:rPr>
          <w:rFonts w:ascii="Arial" w:eastAsia="Times New Roman" w:hAnsi="Arial" w:cs="Arial"/>
          <w:b/>
          <w:sz w:val="24"/>
          <w:szCs w:val="24"/>
        </w:rPr>
        <w:t>S</w:t>
      </w:r>
      <w:r w:rsidR="00CF7883">
        <w:rPr>
          <w:rFonts w:ascii="Arial" w:eastAsia="Times New Roman" w:hAnsi="Arial" w:cs="Arial"/>
          <w:b/>
          <w:sz w:val="24"/>
          <w:szCs w:val="24"/>
        </w:rPr>
        <w:t xml:space="preserve"> PROVEDOR II E O MONTE DAS OLIVEIRAS</w:t>
      </w:r>
      <w:r w:rsidR="00E70376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D70B33">
        <w:rPr>
          <w:rFonts w:ascii="Arial" w:eastAsia="Times New Roman" w:hAnsi="Arial" w:cs="Arial"/>
          <w:b/>
          <w:sz w:val="24"/>
          <w:szCs w:val="24"/>
        </w:rPr>
        <w:t>LOCALIZADO NO MUNICÍPIO DE SANTANA-AP.</w:t>
      </w: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:rsidR="00CF7883" w:rsidRDefault="00CF7883" w:rsidP="004F7EAA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4F7EAA" w:rsidP="00D70B3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9E1182" w:rsidRDefault="00C12EA8" w:rsidP="00BE0D64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70376">
        <w:t xml:space="preserve">. </w:t>
      </w:r>
      <w:r w:rsidR="00E70376" w:rsidRPr="00E70376">
        <w:rPr>
          <w:rFonts w:ascii="Arial" w:hAnsi="Arial" w:cs="Arial"/>
        </w:rPr>
        <w:t>A realização de estudo de viabilidade técnica e orçamentária para a implantação de uma parada de ônibus na Rodovia Salvador Diniz, entre os bairros do Gaúcho e Monte das Oliveiras, é essencial para atender à demanda da população por transporte público seguro e acessível. A medida visa garantir conforto, segurança e facilidade de deslocamento aos usuários, além de contribuir para a organização do tráfego e melhoria da mobilidade urbana. Trata-se de ação necessária para promover acessibilidade, eficiência no transporte público e bem-estar da comunidade local.</w:t>
      </w:r>
      <w:r w:rsidR="00F45DEC" w:rsidRPr="00E70376">
        <w:rPr>
          <w:rFonts w:ascii="Arial" w:hAnsi="Arial" w:cs="Arial"/>
        </w:rPr>
        <w:t xml:space="preserve">       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BE0D64">
        <w:rPr>
          <w:rFonts w:ascii="Arial" w:eastAsia="Arial" w:hAnsi="Arial" w:cs="Arial"/>
          <w:b/>
        </w:rPr>
        <w:t>RIO JOSÉ VICENTE MARQUES - EM 25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45DEC" w:rsidRDefault="00F45DEC" w:rsidP="00F4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70B33" w:rsidRDefault="00D70B33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70376" w:rsidRDefault="00E70376" w:rsidP="00E70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:rsidR="00FE6E28" w:rsidRDefault="00E70376" w:rsidP="00E70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D70B33" w:rsidRPr="009E1182" w:rsidRDefault="00D70B33" w:rsidP="00FE67B3">
      <w:pPr>
        <w:rPr>
          <w:sz w:val="24"/>
          <w:szCs w:val="24"/>
        </w:rPr>
      </w:pPr>
      <w:bookmarkStart w:id="0" w:name="_GoBack"/>
      <w:bookmarkEnd w:id="0"/>
    </w:p>
    <w:sectPr w:rsidR="00D70B33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8C7" w:rsidRDefault="005B18C7">
      <w:pPr>
        <w:spacing w:after="0" w:line="240" w:lineRule="auto"/>
      </w:pPr>
      <w:r>
        <w:separator/>
      </w:r>
    </w:p>
  </w:endnote>
  <w:endnote w:type="continuationSeparator" w:id="0">
    <w:p w:rsidR="005B18C7" w:rsidRDefault="005B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8C7" w:rsidRDefault="005B18C7">
      <w:pPr>
        <w:spacing w:after="0" w:line="240" w:lineRule="auto"/>
      </w:pPr>
      <w:r>
        <w:separator/>
      </w:r>
    </w:p>
  </w:footnote>
  <w:footnote w:type="continuationSeparator" w:id="0">
    <w:p w:rsidR="005B18C7" w:rsidRDefault="005B1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0167D"/>
    <w:rsid w:val="001642C9"/>
    <w:rsid w:val="00164EA8"/>
    <w:rsid w:val="00191069"/>
    <w:rsid w:val="00253AFE"/>
    <w:rsid w:val="002833EF"/>
    <w:rsid w:val="002C2FE9"/>
    <w:rsid w:val="00323D14"/>
    <w:rsid w:val="00344260"/>
    <w:rsid w:val="003E57DF"/>
    <w:rsid w:val="00402D37"/>
    <w:rsid w:val="00470EBD"/>
    <w:rsid w:val="00477001"/>
    <w:rsid w:val="004A4AEE"/>
    <w:rsid w:val="004B7856"/>
    <w:rsid w:val="004F7EAA"/>
    <w:rsid w:val="00506B33"/>
    <w:rsid w:val="005655A3"/>
    <w:rsid w:val="005B18C7"/>
    <w:rsid w:val="006212EB"/>
    <w:rsid w:val="00656D25"/>
    <w:rsid w:val="006A28AE"/>
    <w:rsid w:val="006B4DB1"/>
    <w:rsid w:val="006D18B7"/>
    <w:rsid w:val="00761FC2"/>
    <w:rsid w:val="00763946"/>
    <w:rsid w:val="007852D2"/>
    <w:rsid w:val="007B1B49"/>
    <w:rsid w:val="007D19F7"/>
    <w:rsid w:val="00806795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63ED3"/>
    <w:rsid w:val="00C961A8"/>
    <w:rsid w:val="00CF7883"/>
    <w:rsid w:val="00D038D4"/>
    <w:rsid w:val="00D70B33"/>
    <w:rsid w:val="00DC7573"/>
    <w:rsid w:val="00E27E47"/>
    <w:rsid w:val="00E67C1F"/>
    <w:rsid w:val="00E70376"/>
    <w:rsid w:val="00EA0416"/>
    <w:rsid w:val="00EA2FCC"/>
    <w:rsid w:val="00EA32C6"/>
    <w:rsid w:val="00EF0956"/>
    <w:rsid w:val="00F301C2"/>
    <w:rsid w:val="00F44854"/>
    <w:rsid w:val="00F45DEC"/>
    <w:rsid w:val="00F54607"/>
    <w:rsid w:val="00F630FE"/>
    <w:rsid w:val="00FB1E6A"/>
    <w:rsid w:val="00FE0113"/>
    <w:rsid w:val="00FE67B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629D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68E8F0-F404-4FC0-9C69-4819F6D6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7</cp:revision>
  <cp:lastPrinted>2025-08-25T14:23:00Z</cp:lastPrinted>
  <dcterms:created xsi:type="dcterms:W3CDTF">2025-08-25T13:53:00Z</dcterms:created>
  <dcterms:modified xsi:type="dcterms:W3CDTF">2025-08-25T14:24:00Z</dcterms:modified>
</cp:coreProperties>
</file>