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390A20">
        <w:rPr>
          <w:rFonts w:ascii="Arial" w:hAnsi="Arial" w:cs="Arial"/>
          <w:b/>
          <w:sz w:val="24"/>
          <w:szCs w:val="24"/>
        </w:rPr>
        <w:t xml:space="preserve"> </w:t>
      </w:r>
      <w:r w:rsidR="00EB38F3" w:rsidRPr="00C31E36">
        <w:rPr>
          <w:rFonts w:ascii="Arial" w:hAnsi="Arial" w:cs="Arial"/>
          <w:b/>
          <w:sz w:val="24"/>
          <w:szCs w:val="24"/>
        </w:rPr>
        <w:t>da Câmara Municipal de Santana</w:t>
      </w:r>
      <w:r w:rsidR="00390A20">
        <w:rPr>
          <w:rFonts w:ascii="Arial" w:hAnsi="Arial" w:cs="Arial"/>
          <w:b/>
          <w:sz w:val="24"/>
          <w:szCs w:val="24"/>
        </w:rPr>
        <w:t>.</w:t>
      </w:r>
    </w:p>
    <w:p w:rsidR="00390A20" w:rsidRPr="00C31E36" w:rsidRDefault="00390A2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B38F3" w:rsidRPr="00EB38F3" w:rsidRDefault="003D25FF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MUNICÍPIO DE SANTANA - PMS e para a</w:t>
      </w:r>
      <w:r w:rsidR="00EB38F3">
        <w:rPr>
          <w:rFonts w:ascii="Arial" w:hAnsi="Arial" w:cs="Arial"/>
          <w:sz w:val="24"/>
          <w:szCs w:val="24"/>
        </w:rPr>
        <w:t xml:space="preserve">o Sr. </w:t>
      </w:r>
      <w:r w:rsidR="00EB38F3">
        <w:rPr>
          <w:rFonts w:ascii="Arial" w:hAnsi="Arial" w:cs="Arial"/>
          <w:b/>
          <w:sz w:val="24"/>
          <w:szCs w:val="24"/>
        </w:rPr>
        <w:t>A</w:t>
      </w:r>
      <w:r w:rsidR="00390A20">
        <w:rPr>
          <w:rFonts w:ascii="Arial" w:hAnsi="Arial" w:cs="Arial"/>
          <w:b/>
          <w:sz w:val="24"/>
          <w:szCs w:val="24"/>
        </w:rPr>
        <w:t>MARILSON DO AMARAL</w:t>
      </w:r>
      <w:r w:rsidR="00EB38F3">
        <w:rPr>
          <w:rFonts w:ascii="Arial" w:hAnsi="Arial" w:cs="Arial"/>
          <w:b/>
          <w:sz w:val="24"/>
          <w:szCs w:val="24"/>
        </w:rPr>
        <w:t xml:space="preserve"> – </w:t>
      </w:r>
      <w:r w:rsidR="00EB38F3">
        <w:rPr>
          <w:rFonts w:ascii="Arial" w:hAnsi="Arial" w:cs="Arial"/>
          <w:bCs/>
          <w:sz w:val="24"/>
          <w:szCs w:val="24"/>
        </w:rPr>
        <w:t xml:space="preserve">Secretário Municipal de </w:t>
      </w:r>
      <w:r w:rsidR="00390A20">
        <w:rPr>
          <w:rFonts w:ascii="Arial" w:hAnsi="Arial" w:cs="Arial"/>
          <w:bCs/>
          <w:sz w:val="24"/>
          <w:szCs w:val="24"/>
        </w:rPr>
        <w:t>Educação</w:t>
      </w:r>
      <w:r w:rsidR="00EB38F3">
        <w:rPr>
          <w:rFonts w:ascii="Arial" w:hAnsi="Arial" w:cs="Arial"/>
          <w:bCs/>
          <w:sz w:val="24"/>
          <w:szCs w:val="24"/>
        </w:rPr>
        <w:t xml:space="preserve"> – SEM</w:t>
      </w:r>
      <w:r w:rsidR="00390A20">
        <w:rPr>
          <w:rFonts w:ascii="Arial" w:hAnsi="Arial" w:cs="Arial"/>
          <w:bCs/>
          <w:sz w:val="24"/>
          <w:szCs w:val="24"/>
        </w:rPr>
        <w:t>E.</w:t>
      </w:r>
    </w:p>
    <w:p w:rsidR="003D25FF" w:rsidRDefault="003D25FF" w:rsidP="00390A20">
      <w:pPr>
        <w:spacing w:after="161" w:line="256" w:lineRule="auto"/>
        <w:ind w:left="-5"/>
        <w:jc w:val="both"/>
        <w:rPr>
          <w:rFonts w:ascii="Arial" w:eastAsia="Arial" w:hAnsi="Arial" w:cs="Arial"/>
          <w:b/>
          <w:color w:val="000000"/>
          <w:sz w:val="24"/>
          <w:lang w:eastAsia="pt-BR"/>
        </w:rPr>
      </w:pPr>
    </w:p>
    <w:p w:rsidR="00390A20" w:rsidRPr="00390A20" w:rsidRDefault="003D25FF" w:rsidP="00390A20">
      <w:pPr>
        <w:spacing w:after="161" w:line="256" w:lineRule="auto"/>
        <w:ind w:left="-5"/>
        <w:jc w:val="both"/>
        <w:rPr>
          <w:rFonts w:ascii="Arial" w:eastAsia="Arial" w:hAnsi="Arial" w:cs="Arial"/>
          <w:b/>
          <w:color w:val="000000"/>
          <w:sz w:val="24"/>
          <w:lang w:eastAsia="pt-BR"/>
        </w:rPr>
      </w:pPr>
      <w:r w:rsidRPr="003D25FF">
        <w:rPr>
          <w:rFonts w:ascii="Arial" w:eastAsia="Arial" w:hAnsi="Arial" w:cs="Arial"/>
          <w:b/>
          <w:color w:val="000000"/>
          <w:sz w:val="24"/>
          <w:lang w:eastAsia="pt-BR"/>
        </w:rPr>
        <w:t>REQUER O RECONHECIMENTO DA ESCOLA MUNICIPAL LOCALIZADA NA COMUNIDADE DE IGARAPÉ DO LAGO COMO ESCOLA QUILOMBOLA, NO MUNICÍPIO DE SANTANA/AP.</w:t>
      </w:r>
    </w:p>
    <w:p w:rsidR="003D25FF" w:rsidRDefault="003D25FF" w:rsidP="003D25FF">
      <w:pPr>
        <w:jc w:val="center"/>
        <w:rPr>
          <w:rFonts w:ascii="Arial" w:hAnsi="Arial" w:cs="Arial"/>
          <w:b/>
          <w:sz w:val="24"/>
          <w:szCs w:val="24"/>
        </w:rPr>
      </w:pPr>
    </w:p>
    <w:p w:rsidR="004C7254" w:rsidRDefault="00EB38F3" w:rsidP="003D25FF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3D25FF" w:rsidRPr="003D25FF" w:rsidRDefault="003D25FF" w:rsidP="003D25F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</w:t>
      </w:r>
      <w:r w:rsidRPr="003D25FF">
        <w:rPr>
          <w:rFonts w:ascii="Arial" w:hAnsi="Arial" w:cs="Arial"/>
          <w:bCs/>
          <w:sz w:val="24"/>
          <w:szCs w:val="24"/>
        </w:rPr>
        <w:t>A presente solicitação tem por objetivo garantir à comunidade tradicional do Igarapé do Lago, reconhecida como comunidade remanescente de quilombo, o direito ao acesso à educação específica, intercultural e bilíngue, valorizando sua história, identidade e modo de vida.</w:t>
      </w:r>
    </w:p>
    <w:p w:rsidR="003D25FF" w:rsidRPr="003D25FF" w:rsidRDefault="003D25FF" w:rsidP="003D25F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</w:t>
      </w:r>
      <w:r w:rsidRPr="003D25FF">
        <w:rPr>
          <w:rFonts w:ascii="Arial" w:hAnsi="Arial" w:cs="Arial"/>
          <w:bCs/>
          <w:sz w:val="24"/>
          <w:szCs w:val="24"/>
        </w:rPr>
        <w:t>De acordo com o Art. 28 da Lei de Diretrizes e Bases da Educação Nacional (Lei nº 9.394/96), a oferta da educação escolar deve respeitar as peculiaridades da população quilombola, assegurando currículo e metodologias adequadas à sua realidade sociocultural.</w:t>
      </w:r>
    </w:p>
    <w:p w:rsidR="003D25FF" w:rsidRPr="003D25FF" w:rsidRDefault="003D25FF" w:rsidP="003D25F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</w:t>
      </w:r>
      <w:r w:rsidRPr="003D25FF">
        <w:rPr>
          <w:rFonts w:ascii="Arial" w:hAnsi="Arial" w:cs="Arial"/>
          <w:bCs/>
          <w:sz w:val="24"/>
          <w:szCs w:val="24"/>
        </w:rPr>
        <w:t>O Decreto Federal nº 6.040/2007, que institui a Política Nacional de Desenvolvimento Sustentável dos Povos e Comunidades Tradicionais, reforça a obrigação do Estado em assegurar políticas públicas diferenciadas às comunidades quilombolas, inclusive no campo da educação.</w:t>
      </w:r>
    </w:p>
    <w:p w:rsidR="003D25FF" w:rsidRPr="003D25FF" w:rsidRDefault="003D25FF" w:rsidP="003D25F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</w:t>
      </w:r>
      <w:r w:rsidRPr="003D25FF">
        <w:rPr>
          <w:rFonts w:ascii="Arial" w:hAnsi="Arial" w:cs="Arial"/>
          <w:bCs/>
          <w:sz w:val="24"/>
          <w:szCs w:val="24"/>
        </w:rPr>
        <w:t>Além disso, o Parecer CNE/CEB nº 16/2012 e a Resolução CNE/CEB nº 8/2012 estabelecem diretrizes para a oferta da Educação Escolar Quilombola nas escolas das redes públicas, sendo o reconhecimento da escola como quilombola o primeiro passo para sua adequação às normativas e ao acesso a programas específicos de apoio e financiamento.</w:t>
      </w:r>
    </w:p>
    <w:p w:rsidR="003D25FF" w:rsidRPr="003D25FF" w:rsidRDefault="003D25FF" w:rsidP="003D25F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</w:t>
      </w:r>
      <w:r w:rsidRPr="003D25FF">
        <w:rPr>
          <w:rFonts w:ascii="Arial" w:hAnsi="Arial" w:cs="Arial"/>
          <w:bCs/>
          <w:sz w:val="24"/>
          <w:szCs w:val="24"/>
        </w:rPr>
        <w:t>O reconhecimento oficial da referida escola como Escola Quilombola é fundamental para garantir:</w:t>
      </w:r>
    </w:p>
    <w:p w:rsidR="003D25FF" w:rsidRPr="003D25FF" w:rsidRDefault="003D25FF" w:rsidP="003D25FF">
      <w:pPr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3D25FF">
        <w:rPr>
          <w:rFonts w:ascii="Arial" w:hAnsi="Arial" w:cs="Arial"/>
          <w:bCs/>
          <w:sz w:val="24"/>
          <w:szCs w:val="24"/>
        </w:rPr>
        <w:lastRenderedPageBreak/>
        <w:t>Formação específica de professores;</w:t>
      </w:r>
    </w:p>
    <w:p w:rsidR="003D25FF" w:rsidRPr="003D25FF" w:rsidRDefault="003D25FF" w:rsidP="003D25FF">
      <w:pPr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3D25FF">
        <w:rPr>
          <w:rFonts w:ascii="Arial" w:hAnsi="Arial" w:cs="Arial"/>
          <w:bCs/>
          <w:sz w:val="24"/>
          <w:szCs w:val="24"/>
        </w:rPr>
        <w:t>Currículo contextualizado e voltado à realidade local;</w:t>
      </w:r>
    </w:p>
    <w:p w:rsidR="003D25FF" w:rsidRPr="003D25FF" w:rsidRDefault="003D25FF" w:rsidP="003D25FF">
      <w:pPr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3D25FF">
        <w:rPr>
          <w:rFonts w:ascii="Arial" w:hAnsi="Arial" w:cs="Arial"/>
          <w:bCs/>
          <w:sz w:val="24"/>
          <w:szCs w:val="24"/>
        </w:rPr>
        <w:t>Infraestrutura adequada e recursos pedagógicos específicos;</w:t>
      </w:r>
    </w:p>
    <w:p w:rsidR="003D25FF" w:rsidRPr="003D25FF" w:rsidRDefault="003D25FF" w:rsidP="003D25FF">
      <w:pPr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3D25FF">
        <w:rPr>
          <w:rFonts w:ascii="Arial" w:hAnsi="Arial" w:cs="Arial"/>
          <w:bCs/>
          <w:sz w:val="24"/>
          <w:szCs w:val="24"/>
        </w:rPr>
        <w:t>Acesso a programas do Governo Federal voltados à educação quilombola.</w:t>
      </w:r>
    </w:p>
    <w:p w:rsidR="003D25FF" w:rsidRPr="003D25FF" w:rsidRDefault="003D25FF" w:rsidP="003D25F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</w:t>
      </w:r>
      <w:r w:rsidRPr="003D25FF">
        <w:rPr>
          <w:rFonts w:ascii="Arial" w:hAnsi="Arial" w:cs="Arial"/>
          <w:bCs/>
          <w:sz w:val="24"/>
          <w:szCs w:val="24"/>
        </w:rPr>
        <w:t>Dessa forma, este requerimento visa contribuir com a valorização e preservação da cultura afro-brasileira, promovendo a equidade no acesso à educação e o fortalecimento das identidades étnico-raciais em nosso município.</w:t>
      </w:r>
    </w:p>
    <w:p w:rsidR="003D25FF" w:rsidRPr="003D25FF" w:rsidRDefault="003D25FF" w:rsidP="004C7254">
      <w:pPr>
        <w:jc w:val="both"/>
        <w:rPr>
          <w:rFonts w:ascii="Arial" w:hAnsi="Arial" w:cs="Arial"/>
          <w:bCs/>
          <w:sz w:val="24"/>
          <w:szCs w:val="24"/>
        </w:rPr>
      </w:pPr>
    </w:p>
    <w:p w:rsidR="00390A20" w:rsidRPr="00390A20" w:rsidRDefault="004C7254" w:rsidP="003D25FF">
      <w:pPr>
        <w:jc w:val="both"/>
        <w:rPr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      </w:t>
      </w:r>
    </w:p>
    <w:p w:rsidR="00EB6553" w:rsidRDefault="00EB6553" w:rsidP="00EB655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- EM </w:t>
      </w:r>
      <w:r w:rsidR="004C7254">
        <w:rPr>
          <w:rFonts w:ascii="Arial" w:hAnsi="Arial" w:cs="Arial"/>
          <w:b/>
          <w:sz w:val="24"/>
          <w:szCs w:val="24"/>
        </w:rPr>
        <w:t xml:space="preserve"> </w:t>
      </w:r>
      <w:r w:rsidR="003D25FF">
        <w:rPr>
          <w:rFonts w:ascii="Arial" w:hAnsi="Arial" w:cs="Arial"/>
          <w:b/>
          <w:sz w:val="24"/>
          <w:szCs w:val="24"/>
        </w:rPr>
        <w:t>23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3D25FF">
        <w:rPr>
          <w:rFonts w:ascii="Arial" w:hAnsi="Arial" w:cs="Arial"/>
          <w:b/>
          <w:sz w:val="24"/>
          <w:szCs w:val="24"/>
        </w:rPr>
        <w:t>JUNHO</w:t>
      </w:r>
      <w:r>
        <w:rPr>
          <w:rFonts w:ascii="Arial" w:hAnsi="Arial" w:cs="Arial"/>
          <w:b/>
          <w:sz w:val="24"/>
          <w:szCs w:val="24"/>
        </w:rPr>
        <w:t xml:space="preserve"> DE 2025.</w:t>
      </w:r>
    </w:p>
    <w:p w:rsid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EB6553" w:rsidRDefault="00031C24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</w:t>
      </w:r>
    </w:p>
    <w:p w:rsidR="00EB6553" w:rsidRDefault="00A41F30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</w:t>
      </w:r>
    </w:p>
    <w:p w:rsidR="00EB6553" w:rsidRDefault="00EB6553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EB6553" w:rsidRDefault="00EB6553" w:rsidP="001B18D0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:rsidR="00EB6553" w:rsidRDefault="00EB6553" w:rsidP="001B18D0">
      <w:pPr>
        <w:pStyle w:val="SemEspaamento"/>
        <w:ind w:left="0" w:firstLine="0"/>
        <w:rPr>
          <w:b/>
        </w:rPr>
      </w:pPr>
    </w:p>
    <w:p w:rsidR="00EB6553" w:rsidRDefault="00EB6553" w:rsidP="001B18D0">
      <w:pPr>
        <w:pStyle w:val="SemEspaamento"/>
        <w:ind w:left="0" w:firstLine="0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390A20" w:rsidRDefault="00390A20" w:rsidP="00EB6553">
      <w:pPr>
        <w:pStyle w:val="SemEspaamento"/>
        <w:ind w:left="0" w:firstLine="0"/>
        <w:jc w:val="center"/>
        <w:rPr>
          <w:b/>
        </w:rPr>
      </w:pPr>
    </w:p>
    <w:p w:rsidR="004C7254" w:rsidRDefault="004C7254" w:rsidP="00390A20">
      <w:pPr>
        <w:pStyle w:val="SemEspaamento"/>
        <w:ind w:left="0" w:firstLine="0"/>
        <w:jc w:val="center"/>
        <w:rPr>
          <w:b/>
        </w:rPr>
      </w:pPr>
    </w:p>
    <w:p w:rsidR="004C7254" w:rsidRDefault="004C7254" w:rsidP="00390A20">
      <w:pPr>
        <w:pStyle w:val="SemEspaamento"/>
        <w:ind w:left="0" w:firstLine="0"/>
        <w:jc w:val="center"/>
        <w:rPr>
          <w:b/>
        </w:rPr>
      </w:pPr>
    </w:p>
    <w:p w:rsidR="003D25FF" w:rsidRPr="001B18D0" w:rsidRDefault="003D25FF" w:rsidP="003D25FF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:rsidR="004C7254" w:rsidRDefault="004C7254" w:rsidP="00390A20">
      <w:pPr>
        <w:pStyle w:val="SemEspaamento"/>
        <w:ind w:left="0" w:firstLine="0"/>
        <w:jc w:val="center"/>
        <w:rPr>
          <w:b/>
        </w:rPr>
      </w:pPr>
    </w:p>
    <w:p w:rsidR="003D25FF" w:rsidRDefault="003D25FF" w:rsidP="00390A20">
      <w:pPr>
        <w:pStyle w:val="SemEspaamento"/>
        <w:ind w:left="0" w:firstLine="0"/>
        <w:jc w:val="center"/>
        <w:rPr>
          <w:b/>
        </w:rPr>
      </w:pPr>
    </w:p>
    <w:p w:rsidR="003D25FF" w:rsidRPr="001B18D0" w:rsidRDefault="003D25FF" w:rsidP="003D25FF">
      <w:pPr>
        <w:pStyle w:val="SemEspaamento"/>
        <w:ind w:left="0" w:firstLine="0"/>
        <w:rPr>
          <w:b/>
        </w:rPr>
      </w:pPr>
    </w:p>
    <w:sectPr w:rsidR="003D25FF" w:rsidRPr="001B18D0" w:rsidSect="003823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9276D" w:rsidRDefault="00D9276D" w:rsidP="00EB38F3">
      <w:pPr>
        <w:spacing w:after="0" w:line="240" w:lineRule="auto"/>
      </w:pPr>
      <w:r>
        <w:separator/>
      </w:r>
    </w:p>
  </w:endnote>
  <w:endnote w:type="continuationSeparator" w:id="0">
    <w:p w:rsidR="00D9276D" w:rsidRDefault="00D9276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9276D" w:rsidRDefault="00D9276D" w:rsidP="00EB38F3">
      <w:pPr>
        <w:spacing w:after="0" w:line="240" w:lineRule="auto"/>
      </w:pPr>
      <w:r>
        <w:separator/>
      </w:r>
    </w:p>
  </w:footnote>
  <w:footnote w:type="continuationSeparator" w:id="0">
    <w:p w:rsidR="00D9276D" w:rsidRDefault="00D9276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6FDA" w:rsidRDefault="00A06FD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379DD"/>
    <w:multiLevelType w:val="multilevel"/>
    <w:tmpl w:val="B538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33139E"/>
    <w:multiLevelType w:val="multilevel"/>
    <w:tmpl w:val="8E0C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3575152">
    <w:abstractNumId w:val="0"/>
  </w:num>
  <w:num w:numId="2" w16cid:durableId="820120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1B18D0"/>
    <w:rsid w:val="001F08A2"/>
    <w:rsid w:val="00242A29"/>
    <w:rsid w:val="002514F1"/>
    <w:rsid w:val="002B72F6"/>
    <w:rsid w:val="00382329"/>
    <w:rsid w:val="00390A20"/>
    <w:rsid w:val="00397574"/>
    <w:rsid w:val="003B6D03"/>
    <w:rsid w:val="003D25FF"/>
    <w:rsid w:val="00402C7F"/>
    <w:rsid w:val="0049756E"/>
    <w:rsid w:val="004B5335"/>
    <w:rsid w:val="004C7254"/>
    <w:rsid w:val="004F5D9E"/>
    <w:rsid w:val="00586351"/>
    <w:rsid w:val="005B7437"/>
    <w:rsid w:val="00682BFD"/>
    <w:rsid w:val="00760ED5"/>
    <w:rsid w:val="00767959"/>
    <w:rsid w:val="00773E68"/>
    <w:rsid w:val="00830CBD"/>
    <w:rsid w:val="008B6834"/>
    <w:rsid w:val="008D6D98"/>
    <w:rsid w:val="00941523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CD7A34"/>
    <w:rsid w:val="00D44F77"/>
    <w:rsid w:val="00D52E26"/>
    <w:rsid w:val="00D7399B"/>
    <w:rsid w:val="00D86E39"/>
    <w:rsid w:val="00D9276D"/>
    <w:rsid w:val="00DD0C75"/>
    <w:rsid w:val="00E648C7"/>
    <w:rsid w:val="00EB38F3"/>
    <w:rsid w:val="00EB6553"/>
    <w:rsid w:val="00FE5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A5E98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394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NOGUEIRA</cp:lastModifiedBy>
  <cp:revision>2</cp:revision>
  <dcterms:created xsi:type="dcterms:W3CDTF">2025-06-23T15:14:00Z</dcterms:created>
  <dcterms:modified xsi:type="dcterms:W3CDTF">2025-06-23T15:14:00Z</dcterms:modified>
</cp:coreProperties>
</file>