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REQUERIMENTO Nº          /2025 – CMS</w:t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Excelentíssimo Senhor Presidente da Câmara Municipal de Santana,</w:t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heading=h.ra7re0ggm3np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align>right</wp:align>
            </wp:positionH>
            <wp:positionV relativeFrom="margin">
              <wp:posOffset>1322871</wp:posOffset>
            </wp:positionV>
            <wp:extent cx="5384165" cy="5114925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SOCORRO NOGUEIRA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SEBASTIÃO FERREIRA DA ROCHA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– PREFEITO DO MUNICÍPIO DE SANTANA - PMS e para o Sr.º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ANDERSON RICARDO DE ALMEIDA FEIO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Secretário Municipal de Obras Públicas e Serviços Urbanos – SEMOP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REQUER A EXECUÇÃO DE PAVIMENTAÇÃO NA TRAVESSA C, NO TRECHO COMPREENDIDO COM A RUA RAIMUNDO NUNES DA CRUZ, NO BAIRRO NOVO HORIZONTE, NO MUNICÍPIO DE SANTANA/AP.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JUSTIFICATIVA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0" w:right="0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Esta propositura é motivada através da visita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“in loco”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meio do mandato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OUVINDO A COMUNIDADE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pavimentação da Travessa C, no trecho com a Rua Raimundo Nunes da Cruz, no Bairro Novo Horizonte, é uma demanda urgente da comunidade, devido às péssimas condições da via, que dificultam o tráfego, especialmente em períodos chuvosos. A obra trará mais segurança, mobilidade e qualidade de vida aos moradores, além de facilitar o acesso de serviços essenciais.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0" w:right="0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PALÁCIO Dr. FÁBIO JOSÉ DOS SANTOS - PLENÁRIO JOSÉ VICENTE MARQUES - EM 23 DE JUNHO DE 2025.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" w:right="0" w:hanging="1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Ver. Socorro Nogueira – PT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versocorronogueira@santana.ap.leg.br</w:t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Rua José Bruno de Oliveira Gomes, Nº 54, Bairro Central, Santana – AP. CEP 68925-186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857061" cy="813925"/>
          <wp:effectExtent b="0" l="0" r="0" t="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ESTADO DO AMAPÁ</w:t>
    </w:r>
  </w:p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CÂMARA MUNICIPAL DE SANTANA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GABINETE VEREADORA SOCORRO NOGUEIRA - PT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 w:val="1"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93B1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93B1A"/>
    <w:rPr>
      <w:rFonts w:ascii="Tahoma" w:cs="Tahoma" w:hAnsi="Tahoma"/>
      <w:sz w:val="16"/>
      <w:szCs w:val="16"/>
    </w:rPr>
  </w:style>
  <w:style w:type="paragraph" w:styleId="SemEspaamento">
    <w:name w:val="No Spacing"/>
    <w:uiPriority w:val="1"/>
    <w:qFormat w:val="1"/>
    <w:rsid w:val="00293B1A"/>
    <w:pPr>
      <w:spacing w:after="0" w:line="240" w:lineRule="auto"/>
      <w:ind w:left="10" w:hanging="10"/>
      <w:jc w:val="both"/>
    </w:pPr>
    <w:rPr>
      <w:rFonts w:ascii="Arial" w:cs="Arial" w:eastAsia="Arial" w:hAnsi="Arial"/>
      <w:color w:val="000000"/>
      <w:sz w:val="24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2025-06-16T14:44:00Z</dcterms:created>
  <dc:creator>NEY</dc:creator>
</cp:coreProperties>
</file>