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</w:t>
      </w:r>
      <w:r w:rsidR="004E4D9E">
        <w:rPr>
          <w:rFonts w:ascii="Arial" w:hAnsi="Arial" w:cs="Arial"/>
          <w:b/>
          <w:sz w:val="24"/>
          <w:szCs w:val="24"/>
        </w:rPr>
        <w:t xml:space="preserve">O SERVIÇO DE IMPLANTAÇÃO DE </w:t>
      </w:r>
      <w:r w:rsidR="00E74088">
        <w:rPr>
          <w:rFonts w:ascii="Arial" w:hAnsi="Arial" w:cs="Arial"/>
          <w:b/>
          <w:sz w:val="24"/>
          <w:szCs w:val="24"/>
        </w:rPr>
        <w:t xml:space="preserve">ILUMINAÇÃO PÚBLICA COM LÂMPADAS DE LED </w:t>
      </w:r>
      <w:r w:rsidR="004E4D9E">
        <w:rPr>
          <w:rFonts w:ascii="Arial" w:hAnsi="Arial" w:cs="Arial"/>
          <w:b/>
          <w:sz w:val="24"/>
          <w:szCs w:val="24"/>
        </w:rPr>
        <w:t xml:space="preserve">NAS PRAÇAS PÚBLICAS DO MUNICIPIO DE SANTANA. 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EB2BA9" w:rsidRDefault="00E75B2B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4E4D9E" w:rsidRPr="00E74088">
        <w:rPr>
          <w:rFonts w:ascii="Arial" w:hAnsi="Arial" w:cs="Arial"/>
        </w:rPr>
        <w:t>que</w:t>
      </w:r>
      <w:r w:rsidR="004579FC" w:rsidRPr="00E74088">
        <w:rPr>
          <w:rFonts w:ascii="Arial" w:hAnsi="Arial" w:cs="Arial"/>
        </w:rPr>
        <w:t xml:space="preserve"> </w:t>
      </w:r>
      <w:r w:rsidR="00E74088" w:rsidRPr="00E74088">
        <w:rPr>
          <w:rFonts w:ascii="Arial" w:hAnsi="Arial" w:cs="Arial"/>
        </w:rPr>
        <w:t>a</w:t>
      </w:r>
      <w:r w:rsidR="00E74088" w:rsidRPr="00E74088">
        <w:rPr>
          <w:rFonts w:ascii="Arial" w:hAnsi="Arial" w:cs="Arial"/>
        </w:rPr>
        <w:t xml:space="preserve"> Iluminação Pública é de fundamental importância para o desenvolvimento social e econômico dos municípios e constitui-se num dos vetores importantes para a segur</w:t>
      </w:r>
      <w:r w:rsidR="00E74088" w:rsidRPr="00E74088">
        <w:rPr>
          <w:rFonts w:ascii="Arial" w:hAnsi="Arial" w:cs="Arial"/>
        </w:rPr>
        <w:t>ança pública</w:t>
      </w:r>
      <w:r w:rsidR="00E74088">
        <w:rPr>
          <w:rFonts w:ascii="Arial" w:hAnsi="Arial" w:cs="Arial"/>
        </w:rPr>
        <w:t xml:space="preserve"> e bem estar da população</w:t>
      </w:r>
      <w:r w:rsidR="00E74088" w:rsidRPr="00E74088">
        <w:rPr>
          <w:rFonts w:ascii="Arial" w:hAnsi="Arial" w:cs="Arial"/>
        </w:rPr>
        <w:t>, além de valorizar e ajudar a preservar o patrimônio urbano, embelezando o bem público e propiciando a utilização noturna de atividades como lazer, comércio, cultura</w:t>
      </w:r>
      <w:r w:rsidR="00E74088">
        <w:rPr>
          <w:rFonts w:ascii="Arial" w:hAnsi="Arial" w:cs="Arial"/>
        </w:rPr>
        <w:t>, entre outras atividades</w:t>
      </w:r>
      <w:r w:rsidR="00E74088" w:rsidRPr="00C11DA1">
        <w:rPr>
          <w:rFonts w:ascii="Arial" w:hAnsi="Arial" w:cs="Arial"/>
        </w:rPr>
        <w:t>.  A substituição de lâmpadas convencionais por lâmpadas de LED na iluminação pública é justificada por diversos fatores, como economia de energia, maior durabilidade, menor manutenção, melhor qualidade de luz e menor impacto ambiental</w:t>
      </w:r>
      <w:r w:rsidR="00C11DA1">
        <w:rPr>
          <w:rFonts w:ascii="Arial" w:hAnsi="Arial" w:cs="Arial"/>
        </w:rPr>
        <w:t xml:space="preserve">. Isso </w:t>
      </w:r>
      <w:r w:rsidR="00EB2BA9" w:rsidRPr="00EB2BA9">
        <w:rPr>
          <w:rFonts w:ascii="Arial" w:hAnsi="Arial" w:cs="Arial"/>
        </w:rPr>
        <w:t>representa um investimento estratégico que promove a inclusão social, o desenvolvimento econômi</w:t>
      </w:r>
      <w:r w:rsidR="00EB2BA9">
        <w:rPr>
          <w:rFonts w:ascii="Arial" w:hAnsi="Arial" w:cs="Arial"/>
        </w:rPr>
        <w:t xml:space="preserve">co e </w:t>
      </w:r>
      <w:r w:rsidR="00EB2BA9" w:rsidRPr="00EB2BA9">
        <w:rPr>
          <w:rFonts w:ascii="Arial" w:hAnsi="Arial" w:cs="Arial"/>
        </w:rPr>
        <w:t>a modernização da cidade, beneficiando dir</w:t>
      </w:r>
      <w:r w:rsidR="00C11DA1">
        <w:rPr>
          <w:rFonts w:ascii="Arial" w:hAnsi="Arial" w:cs="Arial"/>
        </w:rPr>
        <w:t xml:space="preserve">etamente a qualidade de vida de </w:t>
      </w:r>
      <w:r w:rsidR="00EB2BA9" w:rsidRPr="00EB2BA9">
        <w:rPr>
          <w:rFonts w:ascii="Arial" w:hAnsi="Arial" w:cs="Arial"/>
        </w:rPr>
        <w:t>todos os cidadãos.</w:t>
      </w:r>
      <w:r w:rsidR="00C11DA1">
        <w:rPr>
          <w:rFonts w:ascii="Arial" w:hAnsi="Arial" w:cs="Arial"/>
        </w:rPr>
        <w:t xml:space="preserve"> Com isso abrilhantando e embelezando</w:t>
      </w:r>
      <w:bookmarkStart w:id="0" w:name="_GoBack"/>
      <w:bookmarkEnd w:id="0"/>
      <w:r w:rsidR="00C11DA1">
        <w:rPr>
          <w:rFonts w:ascii="Arial" w:hAnsi="Arial" w:cs="Arial"/>
        </w:rPr>
        <w:t xml:space="preserve"> nossas praças.</w:t>
      </w:r>
    </w:p>
    <w:p w:rsidR="00EB2BA9" w:rsidRDefault="00EB2BA9">
      <w:pPr>
        <w:pStyle w:val="NormalWeb"/>
        <w:spacing w:beforeAutospacing="1"/>
        <w:jc w:val="both"/>
        <w:rPr>
          <w:rFonts w:ascii="Arial" w:hAnsi="Arial" w:cs="Arial"/>
        </w:rPr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EB2BA9"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EB2BA9">
        <w:rPr>
          <w:rFonts w:ascii="Arial" w:hAnsi="Arial" w:cs="Arial"/>
          <w:b/>
          <w:sz w:val="24"/>
          <w:szCs w:val="24"/>
        </w:rPr>
        <w:t>MAI</w:t>
      </w:r>
      <w:r w:rsidR="008336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240" w:rsidRDefault="00321240">
      <w:pPr>
        <w:spacing w:line="240" w:lineRule="auto"/>
      </w:pPr>
      <w:r>
        <w:separator/>
      </w:r>
    </w:p>
  </w:endnote>
  <w:endnote w:type="continuationSeparator" w:id="0">
    <w:p w:rsidR="00321240" w:rsidRDefault="00321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240" w:rsidRDefault="00321240">
      <w:pPr>
        <w:spacing w:after="0"/>
      </w:pPr>
      <w:r>
        <w:separator/>
      </w:r>
    </w:p>
  </w:footnote>
  <w:footnote w:type="continuationSeparator" w:id="0">
    <w:p w:rsidR="00321240" w:rsidRDefault="003212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C11DA1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21240"/>
    <w:rsid w:val="003309C1"/>
    <w:rsid w:val="00350F65"/>
    <w:rsid w:val="00366334"/>
    <w:rsid w:val="0038114C"/>
    <w:rsid w:val="0038280A"/>
    <w:rsid w:val="003A5819"/>
    <w:rsid w:val="003B175C"/>
    <w:rsid w:val="003D19C3"/>
    <w:rsid w:val="003F448A"/>
    <w:rsid w:val="0045209F"/>
    <w:rsid w:val="004579FC"/>
    <w:rsid w:val="00484E73"/>
    <w:rsid w:val="00496F3B"/>
    <w:rsid w:val="004D19D7"/>
    <w:rsid w:val="004E4D9E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1C"/>
    <w:rsid w:val="00B515A1"/>
    <w:rsid w:val="00B76E35"/>
    <w:rsid w:val="00B81CAB"/>
    <w:rsid w:val="00BB098D"/>
    <w:rsid w:val="00BC4117"/>
    <w:rsid w:val="00BE6BE3"/>
    <w:rsid w:val="00BE78D7"/>
    <w:rsid w:val="00C11DA1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4088"/>
    <w:rsid w:val="00E75B2B"/>
    <w:rsid w:val="00EB2BA9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2025-05-15T14:46:00Z</dcterms:created>
  <dcterms:modified xsi:type="dcterms:W3CDTF">2025-05-15T14:46:00Z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