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INDICAÇÃO Nº          / 2025 </w:t>
      </w:r>
      <w:r w:rsidR="00AB5D09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CMS</w:t>
      </w:r>
    </w:p>
    <w:p w:rsidR="00AB5D09" w:rsidRDefault="00AB5D09">
      <w:pPr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A1295A" w:rsidRPr="00743326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67B22">
        <w:rPr>
          <w:rFonts w:ascii="Arial" w:hAnsi="Arial" w:cs="Arial"/>
          <w:b/>
          <w:sz w:val="24"/>
          <w:szCs w:val="24"/>
        </w:rPr>
        <w:t>SENHOR GOVERNADOR CLÉCIO LUIS,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867B22">
        <w:rPr>
          <w:rFonts w:ascii="Arial" w:hAnsi="Arial" w:cs="Arial"/>
          <w:b/>
          <w:bCs/>
          <w:sz w:val="24"/>
          <w:szCs w:val="24"/>
        </w:rPr>
        <w:t>Sra.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054AEB">
        <w:rPr>
          <w:rFonts w:ascii="Arial" w:hAnsi="Arial" w:cs="Arial"/>
          <w:b/>
          <w:sz w:val="24"/>
          <w:szCs w:val="24"/>
        </w:rPr>
        <w:t>, SECRETÁ</w:t>
      </w:r>
      <w:r w:rsidR="00743326">
        <w:rPr>
          <w:rFonts w:ascii="Arial" w:hAnsi="Arial" w:cs="Arial"/>
          <w:b/>
          <w:sz w:val="24"/>
          <w:szCs w:val="24"/>
        </w:rPr>
        <w:t>RIA ESTADUAL DE EDUCAÇÃO</w:t>
      </w:r>
      <w:r w:rsidR="00867B22">
        <w:rPr>
          <w:rFonts w:ascii="Arial" w:hAnsi="Arial" w:cs="Arial"/>
          <w:b/>
          <w:sz w:val="24"/>
          <w:szCs w:val="24"/>
        </w:rPr>
        <w:t>-SEED</w:t>
      </w:r>
      <w:r w:rsidR="00BA4096">
        <w:rPr>
          <w:rFonts w:ascii="Arial" w:hAnsi="Arial" w:cs="Arial"/>
          <w:b/>
          <w:sz w:val="24"/>
          <w:szCs w:val="24"/>
        </w:rPr>
        <w:t>.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  <w:bookmarkStart w:id="0" w:name="_GoBack"/>
      <w:bookmarkEnd w:id="0"/>
    </w:p>
    <w:p w:rsidR="00A1295A" w:rsidRPr="00743326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>INDICAÇÃO,</w:t>
      </w:r>
      <w:r w:rsid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BA409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</w:t>
      </w:r>
      <w:r w:rsidR="00AB5D09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ARA QUE SEJA LOTADO UM PROFISSIONAL TRADUTOR/INTERPRETE DE LIBRAS</w:t>
      </w:r>
      <w:r w:rsidR="00BA409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NA</w:t>
      </w:r>
      <w:r w:rsidR="00867B2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ESCOLA ESTADUAL FONTE NOVA EM SANTANA.</w:t>
      </w:r>
    </w:p>
    <w:p w:rsidR="00A1295A" w:rsidRPr="00054AEB" w:rsidRDefault="002D77BB">
      <w:pPr>
        <w:jc w:val="center"/>
        <w:rPr>
          <w:rFonts w:ascii="Arial" w:hAnsi="Arial" w:cs="Arial"/>
          <w:b/>
          <w:sz w:val="28"/>
          <w:szCs w:val="28"/>
        </w:rPr>
      </w:pPr>
      <w:r w:rsidRPr="00054AEB">
        <w:rPr>
          <w:rFonts w:ascii="Arial" w:hAnsi="Arial" w:cs="Arial"/>
          <w:b/>
          <w:sz w:val="28"/>
          <w:szCs w:val="28"/>
        </w:rPr>
        <w:t>JUSTIFICATIVA</w:t>
      </w:r>
    </w:p>
    <w:p w:rsidR="00AB5D09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 w:rsidR="00867B22">
        <w:rPr>
          <w:rFonts w:ascii="Arial" w:hAnsi="Arial" w:cs="Arial"/>
          <w:iCs/>
          <w:sz w:val="22"/>
          <w:szCs w:val="22"/>
          <w:lang w:val="pt-BR"/>
        </w:rPr>
        <w:t xml:space="preserve">, </w:t>
      </w:r>
      <w:r w:rsidR="00BA4096">
        <w:rPr>
          <w:rFonts w:ascii="Arial" w:hAnsi="Arial" w:cs="Arial"/>
          <w:iCs/>
          <w:sz w:val="22"/>
          <w:szCs w:val="22"/>
          <w:lang w:val="pt-BR"/>
        </w:rPr>
        <w:t>a necessidade dos alunos AEE, estes que frequentam a escola e tem dificuldades em acompanhar assimilar os conteúdos, uma vez que necessitam de apoio pedagógico através de libras, e que este profissional não consta do quadro de funcionários desta escola</w:t>
      </w:r>
      <w:r w:rsidR="00EA7B5D">
        <w:rPr>
          <w:rFonts w:ascii="Arial" w:hAnsi="Arial" w:cs="Arial"/>
          <w:iCs/>
          <w:sz w:val="22"/>
          <w:szCs w:val="22"/>
          <w:lang w:val="pt-BR"/>
        </w:rPr>
        <w:t xml:space="preserve">. </w:t>
      </w:r>
      <w:r w:rsidR="00AB5D09">
        <w:rPr>
          <w:rFonts w:ascii="Arial" w:hAnsi="Arial" w:cs="Arial"/>
          <w:iCs/>
          <w:sz w:val="22"/>
          <w:szCs w:val="22"/>
          <w:lang w:val="pt-BR"/>
        </w:rPr>
        <w:t>Este profissional é crucial para a inclusão social e a garantia do acesso à informação para pessoas do AEE, o profissional tradutor/interprete atua como uma ponte comunicativa promovendo uma comunicação mais inclusiva e igualitária.</w:t>
      </w:r>
    </w:p>
    <w:p w:rsidR="0026505B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>
        <w:rPr>
          <w:rFonts w:ascii="Arial" w:hAnsi="Arial" w:cs="Arial"/>
          <w:iCs/>
          <w:sz w:val="22"/>
          <w:szCs w:val="22"/>
          <w:lang w:val="pt-BR"/>
        </w:rPr>
        <w:t>termos, solicito a</w:t>
      </w:r>
      <w:r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EA7B5D">
        <w:rPr>
          <w:rFonts w:ascii="Arial" w:hAnsi="Arial" w:cs="Arial"/>
          <w:b/>
          <w:sz w:val="24"/>
          <w:lang w:val="pt-BR"/>
        </w:rPr>
        <w:t>15</w:t>
      </w:r>
      <w:r>
        <w:rPr>
          <w:rFonts w:ascii="Arial" w:hAnsi="Arial" w:cs="Arial"/>
          <w:b/>
          <w:sz w:val="24"/>
        </w:rPr>
        <w:t xml:space="preserve"> DE </w:t>
      </w:r>
      <w:r w:rsidR="0026505B">
        <w:rPr>
          <w:rFonts w:ascii="Arial" w:hAnsi="Arial" w:cs="Arial"/>
          <w:b/>
          <w:sz w:val="24"/>
          <w:lang w:val="pt-BR"/>
        </w:rPr>
        <w:t>ABRIL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22F" w:rsidRDefault="00D6522F">
      <w:pPr>
        <w:spacing w:line="240" w:lineRule="auto"/>
      </w:pPr>
      <w:r>
        <w:separator/>
      </w:r>
    </w:p>
  </w:endnote>
  <w:endnote w:type="continuationSeparator" w:id="0">
    <w:p w:rsidR="00D6522F" w:rsidRDefault="00D65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22F" w:rsidRDefault="00D6522F">
      <w:pPr>
        <w:spacing w:after="0"/>
      </w:pPr>
      <w:r>
        <w:separator/>
      </w:r>
    </w:p>
  </w:footnote>
  <w:footnote w:type="continuationSeparator" w:id="0">
    <w:p w:rsidR="00D6522F" w:rsidRDefault="00D652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54AEB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2241B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059B3"/>
    <w:rsid w:val="00620CD8"/>
    <w:rsid w:val="00627483"/>
    <w:rsid w:val="006A7D23"/>
    <w:rsid w:val="006D5135"/>
    <w:rsid w:val="006E08B3"/>
    <w:rsid w:val="006E22E0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67B22"/>
    <w:rsid w:val="008813BE"/>
    <w:rsid w:val="00892644"/>
    <w:rsid w:val="008C2A9C"/>
    <w:rsid w:val="008D6AFF"/>
    <w:rsid w:val="008F3953"/>
    <w:rsid w:val="00902ECA"/>
    <w:rsid w:val="009509ED"/>
    <w:rsid w:val="009513E7"/>
    <w:rsid w:val="0095481D"/>
    <w:rsid w:val="009619A2"/>
    <w:rsid w:val="0098088E"/>
    <w:rsid w:val="00A1295A"/>
    <w:rsid w:val="00A314A3"/>
    <w:rsid w:val="00A71DB1"/>
    <w:rsid w:val="00A85F9D"/>
    <w:rsid w:val="00A86440"/>
    <w:rsid w:val="00AB5D09"/>
    <w:rsid w:val="00AD5EA6"/>
    <w:rsid w:val="00AE3DE9"/>
    <w:rsid w:val="00AF1D81"/>
    <w:rsid w:val="00AF2508"/>
    <w:rsid w:val="00B27246"/>
    <w:rsid w:val="00B76E35"/>
    <w:rsid w:val="00B93613"/>
    <w:rsid w:val="00BA16AD"/>
    <w:rsid w:val="00BA4096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5605B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6522F"/>
    <w:rsid w:val="00D94D4A"/>
    <w:rsid w:val="00DB3C33"/>
    <w:rsid w:val="00DC213E"/>
    <w:rsid w:val="00DF3702"/>
    <w:rsid w:val="00E11C6C"/>
    <w:rsid w:val="00E26EA0"/>
    <w:rsid w:val="00E421F0"/>
    <w:rsid w:val="00E837E1"/>
    <w:rsid w:val="00E8776A"/>
    <w:rsid w:val="00EA65A7"/>
    <w:rsid w:val="00EA7B5D"/>
    <w:rsid w:val="00EB0654"/>
    <w:rsid w:val="00EC4800"/>
    <w:rsid w:val="00EE24E6"/>
    <w:rsid w:val="00EE3FD8"/>
    <w:rsid w:val="00F2799C"/>
    <w:rsid w:val="00F43690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6</cp:revision>
  <cp:lastPrinted>2024-02-21T13:59:00Z</cp:lastPrinted>
  <dcterms:created xsi:type="dcterms:W3CDTF">2025-04-22T00:12:00Z</dcterms:created>
  <dcterms:modified xsi:type="dcterms:W3CDTF">2025-04-22T00:14:00Z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