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BC41F81" w14:textId="50258C12" w:rsidR="00C74D4D" w:rsidRPr="00C74D4D" w:rsidRDefault="00C74D4D" w:rsidP="00C74D4D">
      <w:pPr>
        <w:ind w:left="-5" w:right="-1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C74D4D">
        <w:rPr>
          <w:rFonts w:ascii="Arial" w:hAnsi="Arial" w:cs="Arial"/>
          <w:sz w:val="24"/>
          <w:szCs w:val="24"/>
        </w:rPr>
        <w:t xml:space="preserve">A Vereadora </w:t>
      </w:r>
      <w:r w:rsidRPr="00C74D4D">
        <w:rPr>
          <w:rStyle w:val="Forte"/>
          <w:rFonts w:ascii="Arial" w:hAnsi="Arial" w:cs="Arial"/>
          <w:sz w:val="24"/>
          <w:szCs w:val="24"/>
        </w:rPr>
        <w:t>SOCORRO NOGUEIRA</w:t>
      </w:r>
      <w:r w:rsidRPr="00C74D4D">
        <w:rPr>
          <w:rFonts w:ascii="Arial" w:hAnsi="Arial" w:cs="Arial"/>
          <w:sz w:val="24"/>
          <w:szCs w:val="24"/>
        </w:rPr>
        <w:t xml:space="preserve">, do </w:t>
      </w:r>
      <w:r w:rsidRPr="00C74D4D">
        <w:rPr>
          <w:rStyle w:val="Forte"/>
          <w:rFonts w:ascii="Arial" w:hAnsi="Arial" w:cs="Arial"/>
          <w:sz w:val="24"/>
          <w:szCs w:val="24"/>
        </w:rPr>
        <w:t>Partido dos Trabalhadores – PT</w:t>
      </w:r>
      <w:r w:rsidRPr="00C74D4D">
        <w:rPr>
          <w:rFonts w:ascii="Arial" w:hAnsi="Arial" w:cs="Arial"/>
          <w:sz w:val="24"/>
          <w:szCs w:val="24"/>
        </w:rPr>
        <w:t xml:space="preserve">, com assento nesta Casa Legislativa, nos termos regimentais e após ouvido o Plenário, </w:t>
      </w:r>
      <w:r w:rsidRPr="00C74D4D">
        <w:rPr>
          <w:rStyle w:val="Forte"/>
          <w:rFonts w:ascii="Arial" w:hAnsi="Arial" w:cs="Arial"/>
          <w:sz w:val="24"/>
          <w:szCs w:val="24"/>
        </w:rPr>
        <w:t>requer que seja encaminhado o presente Requerimento à Excelentíssima Senhora MARIA ISABEL NOGUEIRA DE SOUSA, Prefeita em exercício do Município de Santana – PMS, bem como ao Senhor PLÍNIO DA LUZ, Secretário Municipal de Saúde – SEMSA</w:t>
      </w:r>
      <w:r w:rsidRPr="00C74D4D">
        <w:rPr>
          <w:rFonts w:ascii="Arial" w:hAnsi="Arial" w:cs="Arial"/>
          <w:bCs/>
          <w:sz w:val="24"/>
          <w:szCs w:val="24"/>
        </w:rPr>
        <w:t>.</w:t>
      </w:r>
    </w:p>
    <w:p w14:paraId="13D89730" w14:textId="77777777" w:rsidR="00C74D4D" w:rsidRDefault="00C74D4D" w:rsidP="00C74D4D">
      <w:pPr>
        <w:spacing w:after="177" w:line="260" w:lineRule="auto"/>
        <w:ind w:left="-5" w:hanging="10"/>
        <w:jc w:val="both"/>
        <w:rPr>
          <w:rFonts w:ascii="Arial" w:hAnsi="Arial" w:cs="Arial"/>
          <w:b/>
          <w:sz w:val="24"/>
          <w:szCs w:val="24"/>
        </w:rPr>
      </w:pPr>
    </w:p>
    <w:p w14:paraId="0DF985F0" w14:textId="5BB6EE16" w:rsidR="00C74D4D" w:rsidRPr="00C74D4D" w:rsidRDefault="00C74D4D" w:rsidP="00C74D4D">
      <w:pPr>
        <w:spacing w:after="177" w:line="260" w:lineRule="auto"/>
        <w:ind w:left="-5" w:hanging="10"/>
        <w:jc w:val="both"/>
        <w:rPr>
          <w:rFonts w:ascii="Arial" w:hAnsi="Arial" w:cs="Arial"/>
          <w:bCs/>
          <w:sz w:val="24"/>
          <w:szCs w:val="24"/>
        </w:rPr>
      </w:pPr>
      <w:r w:rsidRPr="00C74D4D">
        <w:rPr>
          <w:rFonts w:ascii="Arial" w:hAnsi="Arial" w:cs="Arial"/>
          <w:b/>
          <w:sz w:val="24"/>
          <w:szCs w:val="24"/>
        </w:rPr>
        <w:t xml:space="preserve">REQUER QUE SEJAM </w:t>
      </w:r>
      <w:r w:rsidRPr="00C74D4D">
        <w:rPr>
          <w:rStyle w:val="Forte"/>
          <w:rFonts w:ascii="Arial" w:hAnsi="Arial" w:cs="Arial"/>
          <w:bCs w:val="0"/>
          <w:sz w:val="24"/>
          <w:szCs w:val="24"/>
        </w:rPr>
        <w:t>ADOTADAS PROVIDÊNCIAS NO SENTIDO DE DISPONIBILIZAR EXAMES DE BIÓPSIA</w:t>
      </w:r>
      <w:r w:rsidRPr="00C74D4D">
        <w:rPr>
          <w:rFonts w:ascii="Arial" w:hAnsi="Arial" w:cs="Arial"/>
          <w:b/>
          <w:sz w:val="24"/>
          <w:szCs w:val="24"/>
        </w:rPr>
        <w:t xml:space="preserve"> PARA ATENDER AS DEMANDAS DO </w:t>
      </w:r>
      <w:r w:rsidRPr="00C74D4D">
        <w:rPr>
          <w:rStyle w:val="Forte"/>
          <w:rFonts w:ascii="Arial" w:hAnsi="Arial" w:cs="Arial"/>
          <w:bCs w:val="0"/>
          <w:sz w:val="24"/>
          <w:szCs w:val="24"/>
        </w:rPr>
        <w:t>CENTRO DE DIAGNÓSTICO DA MULHER, NO BAIRRO HOSPITALIDADE</w:t>
      </w:r>
      <w:r w:rsidRPr="00C74D4D">
        <w:rPr>
          <w:rFonts w:ascii="Arial" w:hAnsi="Arial" w:cs="Arial"/>
          <w:bCs/>
          <w:sz w:val="24"/>
          <w:szCs w:val="24"/>
        </w:rPr>
        <w:t>,</w:t>
      </w:r>
      <w:r w:rsidRPr="00C74D4D">
        <w:rPr>
          <w:rFonts w:ascii="Arial" w:hAnsi="Arial" w:cs="Arial"/>
          <w:b/>
          <w:sz w:val="24"/>
          <w:szCs w:val="24"/>
        </w:rPr>
        <w:t xml:space="preserve"> LOCALIZADO NESTE MUNICÍPIO, </w:t>
      </w:r>
      <w:r w:rsidRPr="00C74D4D">
        <w:rPr>
          <w:rStyle w:val="Forte"/>
          <w:rFonts w:ascii="Arial" w:hAnsi="Arial" w:cs="Arial"/>
          <w:bCs w:val="0"/>
          <w:sz w:val="24"/>
          <w:szCs w:val="24"/>
        </w:rPr>
        <w:t>COM A DEVIDA PREVISÃO ORÇAMENTÁRIA PARA SUA EFETIVAÇÃO.</w:t>
      </w:r>
    </w:p>
    <w:p w14:paraId="0DD082E5" w14:textId="77777777" w:rsidR="00C74D4D" w:rsidRDefault="00C74D4D" w:rsidP="00C74D4D">
      <w:pPr>
        <w:spacing w:after="118" w:line="2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893F525" w14:textId="772CD411" w:rsidR="00C74D4D" w:rsidRPr="00C74D4D" w:rsidRDefault="00C74D4D" w:rsidP="00C74D4D">
      <w:pPr>
        <w:spacing w:after="118" w:line="260" w:lineRule="auto"/>
        <w:jc w:val="center"/>
        <w:rPr>
          <w:rFonts w:ascii="Arial" w:hAnsi="Arial" w:cs="Arial"/>
          <w:b/>
          <w:sz w:val="24"/>
          <w:szCs w:val="24"/>
        </w:rPr>
      </w:pPr>
      <w:r w:rsidRPr="00C74D4D">
        <w:rPr>
          <w:rFonts w:ascii="Arial" w:hAnsi="Arial" w:cs="Arial"/>
          <w:b/>
          <w:sz w:val="24"/>
          <w:szCs w:val="24"/>
        </w:rPr>
        <w:t>JUSTIFICATIVA</w:t>
      </w:r>
    </w:p>
    <w:p w14:paraId="3320A704" w14:textId="34448CD6" w:rsidR="00C74D4D" w:rsidRDefault="00C74D4D" w:rsidP="00C74D4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74D4D">
        <w:rPr>
          <w:rFonts w:ascii="Arial" w:eastAsia="Times New Roman" w:hAnsi="Arial" w:cs="Arial"/>
          <w:sz w:val="24"/>
          <w:szCs w:val="24"/>
        </w:rPr>
        <w:t xml:space="preserve">         </w:t>
      </w:r>
      <w:r w:rsidRPr="00A90C95">
        <w:rPr>
          <w:rFonts w:ascii="Arial" w:eastAsia="Times New Roman" w:hAnsi="Arial" w:cs="Arial"/>
          <w:sz w:val="24"/>
          <w:szCs w:val="24"/>
        </w:rPr>
        <w:t>O acesso ao diagnóstico precoce é essencial para a promoção da saúde das mulheres, especialmente quando se trata da detecção de doenças como o câncer de mama e o câncer do colo do útero. O Centro de Diagnóstico da Mulher desempenha um papel fundamental na realização de exames preventivos, porém tem enfrentado limitações no atendimento por não dispor da realização de biópsias, o que compromete a continuidade e a eficácia do processo de diagnóstico.</w:t>
      </w:r>
      <w:r w:rsidRPr="00C74D4D">
        <w:rPr>
          <w:rFonts w:ascii="Arial" w:eastAsia="Times New Roman" w:hAnsi="Arial" w:cs="Arial"/>
          <w:sz w:val="24"/>
          <w:szCs w:val="24"/>
        </w:rPr>
        <w:t xml:space="preserve"> </w:t>
      </w:r>
      <w:r w:rsidRPr="00A90C95">
        <w:rPr>
          <w:rFonts w:ascii="Arial" w:eastAsia="Times New Roman" w:hAnsi="Arial" w:cs="Arial"/>
          <w:sz w:val="24"/>
          <w:szCs w:val="24"/>
        </w:rPr>
        <w:t>A ausência desses exames acarreta atrasos no tratamento, aumento nos custos para o município e sofrimento para as pacientes, que muitas vezes precisam se deslocar para outras localidades em busca de atendimento adequado. Ressaltamos que a implantação desse serviço está em consonância com os princípios do SUS, que garantem o acesso universal, integral e igualitário à saúde.</w:t>
      </w:r>
      <w:r w:rsidRPr="00C74D4D">
        <w:rPr>
          <w:rFonts w:ascii="Arial" w:eastAsia="Times New Roman" w:hAnsi="Arial" w:cs="Arial"/>
          <w:sz w:val="24"/>
          <w:szCs w:val="24"/>
        </w:rPr>
        <w:t xml:space="preserve"> </w:t>
      </w:r>
      <w:r w:rsidRPr="00A90C95">
        <w:rPr>
          <w:rFonts w:ascii="Arial" w:eastAsia="Times New Roman" w:hAnsi="Arial" w:cs="Arial"/>
          <w:sz w:val="24"/>
          <w:szCs w:val="24"/>
        </w:rPr>
        <w:t>Diante do exposto, requer-se a inclusão dos exames de biópsia como prioridade na programação orçamentária da SEMSA, assegurando a estrutura necessária para sua realização no município e promovendo dignidade, cuidado e agilidade no atendimento às mulheres de Santana.</w:t>
      </w:r>
    </w:p>
    <w:p w14:paraId="1EB9AADD" w14:textId="05340A68" w:rsidR="00C74D4D" w:rsidRPr="00C74D4D" w:rsidRDefault="00C74D4D" w:rsidP="00C74D4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74D4D">
        <w:rPr>
          <w:rFonts w:ascii="Arial" w:hAnsi="Arial" w:cs="Arial"/>
          <w:b/>
          <w:sz w:val="24"/>
          <w:szCs w:val="24"/>
        </w:rPr>
        <w:t xml:space="preserve">PALÁCIO Dr. FÁBIO JOSÉ DOS SANTOS - PLENÁRIO JOSÉ VICENTE MARQUES - EM </w:t>
      </w:r>
      <w:r>
        <w:rPr>
          <w:rFonts w:ascii="Arial" w:hAnsi="Arial" w:cs="Arial"/>
          <w:b/>
          <w:sz w:val="24"/>
          <w:szCs w:val="24"/>
        </w:rPr>
        <w:t xml:space="preserve">14 </w:t>
      </w:r>
      <w:r w:rsidRPr="00C74D4D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>ABRIL</w:t>
      </w:r>
      <w:r w:rsidRPr="00C74D4D">
        <w:rPr>
          <w:rFonts w:ascii="Arial" w:hAnsi="Arial" w:cs="Arial"/>
          <w:b/>
          <w:sz w:val="24"/>
          <w:szCs w:val="24"/>
        </w:rPr>
        <w:t xml:space="preserve"> DE 202</w:t>
      </w:r>
      <w:r>
        <w:rPr>
          <w:rFonts w:ascii="Arial" w:hAnsi="Arial" w:cs="Arial"/>
          <w:b/>
          <w:sz w:val="24"/>
          <w:szCs w:val="24"/>
        </w:rPr>
        <w:t>5.</w:t>
      </w:r>
    </w:p>
    <w:p w14:paraId="34FAC4E1" w14:textId="3C443569" w:rsidR="00402C7F" w:rsidRPr="00C74D4D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286E5C67" w14:textId="77777777" w:rsidR="00C74D4D" w:rsidRDefault="00C74D4D" w:rsidP="00C74D4D">
      <w:pPr>
        <w:pStyle w:val="SemEspaamento"/>
        <w:ind w:left="0" w:firstLine="0"/>
        <w:jc w:val="center"/>
        <w:rPr>
          <w:b/>
        </w:rPr>
      </w:pPr>
    </w:p>
    <w:p w14:paraId="025B46F3" w14:textId="77777777" w:rsidR="00C74D4D" w:rsidRDefault="00C74D4D" w:rsidP="00C74D4D">
      <w:pPr>
        <w:pStyle w:val="SemEspaamento"/>
        <w:ind w:left="0" w:firstLine="0"/>
        <w:jc w:val="center"/>
        <w:rPr>
          <w:b/>
        </w:rPr>
      </w:pPr>
    </w:p>
    <w:p w14:paraId="4B7B5BF1" w14:textId="358EDA7C" w:rsidR="00C74D4D" w:rsidRPr="001B18D0" w:rsidRDefault="00C74D4D" w:rsidP="00B5159D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C74D4D" w:rsidRPr="001B18D0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34888" w14:textId="77777777" w:rsidR="00255F10" w:rsidRDefault="00255F10" w:rsidP="00EB38F3">
      <w:pPr>
        <w:spacing w:after="0" w:line="240" w:lineRule="auto"/>
      </w:pPr>
      <w:r>
        <w:separator/>
      </w:r>
    </w:p>
  </w:endnote>
  <w:endnote w:type="continuationSeparator" w:id="0">
    <w:p w14:paraId="2CC63DE3" w14:textId="77777777" w:rsidR="00255F10" w:rsidRDefault="00255F10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6A5EB" w14:textId="77777777" w:rsidR="00255F10" w:rsidRDefault="00255F10" w:rsidP="00EB38F3">
      <w:pPr>
        <w:spacing w:after="0" w:line="240" w:lineRule="auto"/>
      </w:pPr>
      <w:r>
        <w:separator/>
      </w:r>
    </w:p>
  </w:footnote>
  <w:footnote w:type="continuationSeparator" w:id="0">
    <w:p w14:paraId="4E9A7CD7" w14:textId="77777777" w:rsidR="00255F10" w:rsidRDefault="00255F10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31C24"/>
    <w:rsid w:val="0006422A"/>
    <w:rsid w:val="00080C48"/>
    <w:rsid w:val="000E408B"/>
    <w:rsid w:val="00134A26"/>
    <w:rsid w:val="001B18D0"/>
    <w:rsid w:val="001F08A2"/>
    <w:rsid w:val="00242A29"/>
    <w:rsid w:val="002514F1"/>
    <w:rsid w:val="00255F10"/>
    <w:rsid w:val="002909BE"/>
    <w:rsid w:val="002A48DB"/>
    <w:rsid w:val="002B72F6"/>
    <w:rsid w:val="00382329"/>
    <w:rsid w:val="003B6D03"/>
    <w:rsid w:val="00402C7F"/>
    <w:rsid w:val="0049756E"/>
    <w:rsid w:val="004B23D7"/>
    <w:rsid w:val="004F5D9E"/>
    <w:rsid w:val="005042A5"/>
    <w:rsid w:val="00507C8A"/>
    <w:rsid w:val="00586351"/>
    <w:rsid w:val="005B7437"/>
    <w:rsid w:val="00682BFD"/>
    <w:rsid w:val="006B5E74"/>
    <w:rsid w:val="006F24CD"/>
    <w:rsid w:val="00701305"/>
    <w:rsid w:val="0070337F"/>
    <w:rsid w:val="00760ED5"/>
    <w:rsid w:val="00830CBD"/>
    <w:rsid w:val="008B6834"/>
    <w:rsid w:val="0097419F"/>
    <w:rsid w:val="00985AE4"/>
    <w:rsid w:val="009E6812"/>
    <w:rsid w:val="009F3BDF"/>
    <w:rsid w:val="00A029EE"/>
    <w:rsid w:val="00A06FDA"/>
    <w:rsid w:val="00A41F30"/>
    <w:rsid w:val="00A573A0"/>
    <w:rsid w:val="00A96E18"/>
    <w:rsid w:val="00AD5359"/>
    <w:rsid w:val="00B139BD"/>
    <w:rsid w:val="00B45008"/>
    <w:rsid w:val="00B5159D"/>
    <w:rsid w:val="00B91AB4"/>
    <w:rsid w:val="00BB1981"/>
    <w:rsid w:val="00C20081"/>
    <w:rsid w:val="00C74D4D"/>
    <w:rsid w:val="00D44F77"/>
    <w:rsid w:val="00D52E26"/>
    <w:rsid w:val="00D86E39"/>
    <w:rsid w:val="00DD0C75"/>
    <w:rsid w:val="00DD484E"/>
    <w:rsid w:val="00E648C7"/>
    <w:rsid w:val="00EB3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301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Edson Frazão</cp:lastModifiedBy>
  <cp:revision>4</cp:revision>
  <dcterms:created xsi:type="dcterms:W3CDTF">2025-04-14T13:37:00Z</dcterms:created>
  <dcterms:modified xsi:type="dcterms:W3CDTF">2025-04-14T13:40:00Z</dcterms:modified>
</cp:coreProperties>
</file>