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23788" w14:textId="77E3D6B5" w:rsidR="00BC18F1" w:rsidRDefault="00BC18F1" w:rsidP="00D46926">
      <w:pPr>
        <w:ind w:firstLine="708"/>
        <w:jc w:val="center"/>
        <w:rPr>
          <w:b/>
          <w:sz w:val="44"/>
          <w:szCs w:val="44"/>
        </w:rPr>
      </w:pPr>
      <w:r w:rsidRPr="00880FAE">
        <w:rPr>
          <w:b/>
          <w:sz w:val="44"/>
          <w:szCs w:val="44"/>
        </w:rPr>
        <w:t xml:space="preserve">REQUERIMENTO Nº       </w:t>
      </w:r>
      <w:bookmarkStart w:id="0" w:name="_GoBack"/>
      <w:bookmarkEnd w:id="0"/>
      <w:r w:rsidRPr="00880FAE">
        <w:rPr>
          <w:b/>
          <w:sz w:val="44"/>
          <w:szCs w:val="44"/>
        </w:rPr>
        <w:t xml:space="preserve">   / 202</w:t>
      </w:r>
      <w:r>
        <w:rPr>
          <w:b/>
          <w:sz w:val="44"/>
          <w:szCs w:val="44"/>
        </w:rPr>
        <w:t>5 – CMS</w:t>
      </w:r>
    </w:p>
    <w:p w14:paraId="26752A48" w14:textId="77777777" w:rsidR="00D46926" w:rsidRPr="00880FAE" w:rsidRDefault="00D46926" w:rsidP="00D46926">
      <w:pPr>
        <w:ind w:firstLine="708"/>
        <w:jc w:val="center"/>
        <w:rPr>
          <w:b/>
          <w:sz w:val="44"/>
          <w:szCs w:val="44"/>
        </w:rPr>
      </w:pPr>
    </w:p>
    <w:p w14:paraId="0C34F455" w14:textId="77777777" w:rsidR="00D46926" w:rsidRPr="00C50354" w:rsidRDefault="00D46926" w:rsidP="00C50354">
      <w:pPr>
        <w:spacing w:line="240" w:lineRule="auto"/>
        <w:ind w:firstLine="708"/>
        <w:jc w:val="both"/>
        <w:rPr>
          <w:rFonts w:ascii="Arial" w:eastAsia="Arial" w:hAnsi="Arial" w:cs="Arial"/>
          <w:sz w:val="24"/>
          <w:szCs w:val="24"/>
        </w:rPr>
      </w:pPr>
      <w:r w:rsidRPr="00C50354">
        <w:rPr>
          <w:rFonts w:ascii="Arial" w:eastAsia="Arial" w:hAnsi="Arial" w:cs="Arial"/>
          <w:b/>
          <w:bCs/>
          <w:sz w:val="24"/>
          <w:szCs w:val="24"/>
        </w:rPr>
        <w:t xml:space="preserve">O Vereador BRUNO ROCHA – PL/STN, </w:t>
      </w:r>
      <w:r w:rsidRPr="00C50354">
        <w:rPr>
          <w:rFonts w:ascii="Arial" w:eastAsia="Arial" w:hAnsi="Arial" w:cs="Arial"/>
          <w:sz w:val="24"/>
          <w:szCs w:val="24"/>
        </w:rPr>
        <w:t xml:space="preserve">e que a este subscreve, vem </w:t>
      </w:r>
      <w:r w:rsidRPr="00C50354">
        <w:rPr>
          <w:rFonts w:ascii="Arial" w:eastAsia="Arial" w:hAnsi="Arial" w:cs="Arial"/>
          <w:b/>
          <w:bCs/>
          <w:sz w:val="24"/>
          <w:szCs w:val="24"/>
        </w:rPr>
        <w:t>SOLICITAR</w:t>
      </w:r>
      <w:r w:rsidRPr="00C50354">
        <w:rPr>
          <w:rFonts w:ascii="Arial" w:eastAsia="Arial" w:hAnsi="Arial" w:cs="Arial"/>
          <w:sz w:val="24"/>
          <w:szCs w:val="24"/>
        </w:rPr>
        <w:t xml:space="preserve">, após a devida tramitação regimental e consultado o Soberano Plenário, que seja encaminhado cópia da presente proposição ao </w:t>
      </w:r>
      <w:r w:rsidRPr="00C50354">
        <w:rPr>
          <w:rFonts w:ascii="Arial" w:eastAsia="Arial" w:hAnsi="Arial" w:cs="Arial"/>
          <w:b/>
          <w:bCs/>
          <w:sz w:val="24"/>
          <w:szCs w:val="24"/>
        </w:rPr>
        <w:t>EXMO. SENHOR PREFEITO MUNICIPAL DE SANTANA – SEBASTIÃO BALA ROCHA COM CÓPIA AO SENHOR ANDERSON RICARDO ALMEIDA FEIO - SECRETARIO MUNICIPAL DE OBRAS PÚBLICAS E SERVIÇOS URBANOS – SEMOP</w:t>
      </w:r>
      <w:r w:rsidRPr="00C50354">
        <w:rPr>
          <w:rFonts w:ascii="Arial" w:eastAsia="Arial" w:hAnsi="Arial" w:cs="Arial"/>
          <w:sz w:val="24"/>
          <w:szCs w:val="24"/>
        </w:rPr>
        <w:t>.</w:t>
      </w:r>
    </w:p>
    <w:p w14:paraId="668E25BC" w14:textId="77777777" w:rsidR="00D46926" w:rsidRPr="00C50354" w:rsidRDefault="00D46926" w:rsidP="00D46926">
      <w:pPr>
        <w:spacing w:after="0" w:line="240" w:lineRule="auto"/>
        <w:ind w:firstLine="708"/>
        <w:jc w:val="both"/>
        <w:rPr>
          <w:rFonts w:ascii="Arial" w:eastAsia="Arial" w:hAnsi="Arial" w:cs="Arial"/>
          <w:b/>
          <w:bCs/>
          <w:sz w:val="24"/>
          <w:szCs w:val="24"/>
        </w:rPr>
      </w:pPr>
      <w:r w:rsidRPr="00C50354">
        <w:rPr>
          <w:rFonts w:ascii="Arial" w:eastAsia="Arial" w:hAnsi="Arial" w:cs="Arial"/>
          <w:b/>
          <w:bCs/>
          <w:sz w:val="24"/>
          <w:szCs w:val="24"/>
        </w:rPr>
        <w:t xml:space="preserve">REQUER </w:t>
      </w:r>
      <w:r w:rsidRPr="00C50354">
        <w:rPr>
          <w:rFonts w:ascii="Arial" w:eastAsia="Arial" w:hAnsi="Arial" w:cs="Arial"/>
          <w:b/>
          <w:bCs/>
          <w:color w:val="000000"/>
          <w:sz w:val="24"/>
          <w:szCs w:val="24"/>
        </w:rPr>
        <w:t>QUE SEJAM REALIZADOS</w:t>
      </w:r>
      <w:r w:rsidRPr="00C50354">
        <w:rPr>
          <w:rFonts w:ascii="Arial" w:eastAsia="Arial" w:hAnsi="Arial" w:cs="Arial"/>
          <w:sz w:val="24"/>
          <w:szCs w:val="24"/>
        </w:rPr>
        <w:t xml:space="preserve"> </w:t>
      </w:r>
      <w:r w:rsidRPr="00C50354">
        <w:rPr>
          <w:rFonts w:ascii="Arial" w:eastAsia="Arial" w:hAnsi="Arial" w:cs="Arial"/>
          <w:b/>
          <w:bCs/>
          <w:sz w:val="24"/>
          <w:szCs w:val="24"/>
        </w:rPr>
        <w:t>SERVIÇOS DE PAVIMENTAÇÃO ASFÁLTICO OU BLOQUETES DA RUA ALAMEDO BILO PASSARINHO, NO BAIRRO FONTE NOVA, RUA DO LADO DA ANTIGA RÁDIO DA FONTE NOVA, PARA MELHOR TRÁFEGO DE PESSOAS E VEÍCULOS.</w:t>
      </w:r>
    </w:p>
    <w:p w14:paraId="764A9AB9" w14:textId="77777777" w:rsidR="00D46926" w:rsidRPr="00C56392" w:rsidRDefault="00D46926" w:rsidP="00D46926">
      <w:pPr>
        <w:spacing w:after="0" w:line="360" w:lineRule="auto"/>
        <w:ind w:firstLine="708"/>
        <w:jc w:val="both"/>
      </w:pPr>
      <w:r>
        <w:rPr>
          <w:rFonts w:ascii="Arial" w:eastAsia="Arial" w:hAnsi="Arial" w:cs="Arial"/>
          <w:b/>
          <w:bCs/>
        </w:rPr>
        <w:t xml:space="preserve"> </w:t>
      </w:r>
    </w:p>
    <w:p w14:paraId="271EADF5" w14:textId="77777777" w:rsidR="00D46926" w:rsidRPr="00C50354" w:rsidRDefault="00D46926" w:rsidP="00D46926">
      <w:pPr>
        <w:ind w:firstLine="708"/>
        <w:jc w:val="center"/>
        <w:rPr>
          <w:sz w:val="24"/>
          <w:szCs w:val="24"/>
        </w:rPr>
      </w:pPr>
      <w:r w:rsidRPr="00C50354">
        <w:rPr>
          <w:rFonts w:ascii="Arial" w:eastAsia="Arial" w:hAnsi="Arial" w:cs="Arial"/>
          <w:b/>
          <w:bCs/>
          <w:sz w:val="24"/>
          <w:szCs w:val="24"/>
        </w:rPr>
        <w:t>JUSTIFICATIVA</w:t>
      </w:r>
    </w:p>
    <w:p w14:paraId="5F04687E" w14:textId="77777777" w:rsidR="00D46926" w:rsidRPr="00C50354" w:rsidRDefault="00D46926" w:rsidP="00D46926">
      <w:pPr>
        <w:spacing w:after="0"/>
        <w:ind w:firstLine="709"/>
        <w:jc w:val="both"/>
        <w:rPr>
          <w:rFonts w:ascii="Arial" w:eastAsia="Arial" w:hAnsi="Arial" w:cs="Arial"/>
          <w:sz w:val="24"/>
          <w:szCs w:val="24"/>
        </w:rPr>
      </w:pPr>
      <w:r w:rsidRPr="00C50354">
        <w:rPr>
          <w:rFonts w:ascii="Arial" w:eastAsia="Arial" w:hAnsi="Arial" w:cs="Arial"/>
          <w:sz w:val="24"/>
          <w:szCs w:val="24"/>
        </w:rPr>
        <w:t>Em visita in loco aos moradores do bairro supracitado, esta solicitação se faz necessária devido as inúmeras reclamações, dos moradores, onde há uma grande dificuldade de acesso de transportes para se locomoverem de suas casas até seus afazeres, o difícil acesso de motoristas de aplicativos, ambulâncias e viaturas. Daí a necessidade desse importante atendimento de ordem pública, no sentido de proporcionar a todos os moradores, que ali residem, mais conforto, segurança e tranquilidade, garantindo seu direito de ir e vir.</w:t>
      </w:r>
    </w:p>
    <w:p w14:paraId="47299778" w14:textId="77777777" w:rsidR="00D46926" w:rsidRPr="00C50354" w:rsidRDefault="00D46926" w:rsidP="00D46926">
      <w:pPr>
        <w:spacing w:line="240" w:lineRule="auto"/>
        <w:ind w:firstLine="708"/>
        <w:jc w:val="both"/>
        <w:rPr>
          <w:rFonts w:ascii="Arial" w:eastAsia="Arial" w:hAnsi="Arial" w:cs="Arial"/>
          <w:sz w:val="24"/>
          <w:szCs w:val="24"/>
        </w:rPr>
      </w:pPr>
      <w:r w:rsidRPr="00C50354">
        <w:rPr>
          <w:rFonts w:ascii="Arial" w:eastAsia="Arial" w:hAnsi="Arial" w:cs="Arial"/>
          <w:sz w:val="24"/>
          <w:szCs w:val="24"/>
        </w:rPr>
        <w:t>Deste modo, por ser justa as reivindicações, é que pedimos o apoio dos nobres Pares para aprovação.</w:t>
      </w:r>
    </w:p>
    <w:p w14:paraId="21A4AD70" w14:textId="77777777" w:rsidR="00D46926" w:rsidRPr="00C56392" w:rsidRDefault="00D46926" w:rsidP="00D46926">
      <w:pPr>
        <w:ind w:firstLine="708"/>
        <w:jc w:val="both"/>
      </w:pPr>
      <w:r>
        <w:rPr>
          <w:rFonts w:ascii="Arial" w:eastAsia="Arial" w:hAnsi="Arial" w:cs="Arial"/>
          <w:b/>
          <w:bCs/>
        </w:rPr>
        <w:t>PALÁCIO DR. FABIO JOSÉ DOS SANTOS, SEDE DO PODER LEGISLATIVO MUNICIPAL, EM  20 DE FEVEREIRO DE  2025</w:t>
      </w:r>
    </w:p>
    <w:p w14:paraId="1395FF8C" w14:textId="7C795A40" w:rsidR="00D46926" w:rsidRDefault="00D46926" w:rsidP="00D46926">
      <w:pPr>
        <w:jc w:val="center"/>
        <w:rPr>
          <w:u w:val="single"/>
        </w:rPr>
      </w:pPr>
    </w:p>
    <w:p w14:paraId="56883286" w14:textId="77777777" w:rsidR="00D46926" w:rsidRDefault="00D46926" w:rsidP="00D46926">
      <w:pPr>
        <w:jc w:val="center"/>
        <w:rPr>
          <w:u w:val="single"/>
        </w:rPr>
      </w:pPr>
    </w:p>
    <w:p w14:paraId="611B4E19" w14:textId="77777777" w:rsidR="00D46926" w:rsidRDefault="00D46926" w:rsidP="00D46926">
      <w:pPr>
        <w:jc w:val="center"/>
      </w:pPr>
      <w:r>
        <w:rPr>
          <w:u w:val="single"/>
        </w:rPr>
        <w:t>______________________________</w:t>
      </w:r>
    </w:p>
    <w:p w14:paraId="6F901043" w14:textId="77777777" w:rsidR="00D46926" w:rsidRDefault="00D46926" w:rsidP="00D46926">
      <w:pPr>
        <w:spacing w:after="0"/>
        <w:jc w:val="center"/>
        <w:rPr>
          <w:rFonts w:ascii="Arial" w:eastAsia="Arial" w:hAnsi="Arial" w:cs="Arial"/>
          <w:b/>
          <w:bCs/>
        </w:rPr>
      </w:pPr>
      <w:r>
        <w:rPr>
          <w:rFonts w:ascii="Arial" w:eastAsia="Arial" w:hAnsi="Arial" w:cs="Arial"/>
          <w:b/>
          <w:bCs/>
        </w:rPr>
        <w:t xml:space="preserve"> Vereador BRUNO ROCHA</w:t>
      </w:r>
    </w:p>
    <w:p w14:paraId="04CCCBDC" w14:textId="77777777" w:rsidR="00D46926" w:rsidRDefault="00D46926" w:rsidP="00D46926">
      <w:pPr>
        <w:spacing w:after="0"/>
        <w:jc w:val="center"/>
        <w:rPr>
          <w:rFonts w:ascii="Arial" w:eastAsia="Arial" w:hAnsi="Arial" w:cs="Arial"/>
          <w:b/>
          <w:bCs/>
        </w:rPr>
      </w:pPr>
      <w:r>
        <w:rPr>
          <w:rFonts w:ascii="Arial" w:eastAsia="Arial" w:hAnsi="Arial" w:cs="Arial"/>
          <w:b/>
          <w:bCs/>
        </w:rPr>
        <w:t xml:space="preserve">  PL / Santana</w:t>
      </w:r>
    </w:p>
    <w:p w14:paraId="774B6B89" w14:textId="77777777" w:rsidR="00BC18F1" w:rsidRDefault="00BC18F1" w:rsidP="00BC18F1">
      <w:pPr>
        <w:jc w:val="center"/>
        <w:rPr>
          <w:u w:val="single"/>
        </w:rPr>
      </w:pPr>
    </w:p>
    <w:p w14:paraId="4CDC8837" w14:textId="1FCCE7C9" w:rsidR="00E87175" w:rsidRPr="00D46926" w:rsidRDefault="00E87175" w:rsidP="00D46926">
      <w:pPr>
        <w:rPr>
          <w:rFonts w:ascii="Arial" w:eastAsia="Arial" w:hAnsi="Arial" w:cs="Arial"/>
          <w:b/>
          <w:bCs/>
        </w:rPr>
      </w:pPr>
    </w:p>
    <w:sectPr w:rsidR="00E87175" w:rsidRPr="00D46926" w:rsidSect="00BC18F1">
      <w:headerReference w:type="default" r:id="rId6"/>
      <w:pgSz w:w="11906" w:h="16838"/>
      <w:pgMar w:top="1417" w:right="1701" w:bottom="56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767D1" w14:textId="77777777" w:rsidR="00941D05" w:rsidRDefault="00941D05">
      <w:pPr>
        <w:spacing w:after="0" w:line="240" w:lineRule="auto"/>
      </w:pPr>
      <w:r>
        <w:separator/>
      </w:r>
    </w:p>
  </w:endnote>
  <w:endnote w:type="continuationSeparator" w:id="0">
    <w:p w14:paraId="2039B3FE" w14:textId="77777777" w:rsidR="00941D05" w:rsidRDefault="0094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CC1B2" w14:textId="77777777" w:rsidR="00941D05" w:rsidRDefault="00941D05">
      <w:pPr>
        <w:spacing w:after="0" w:line="240" w:lineRule="auto"/>
      </w:pPr>
      <w:r>
        <w:separator/>
      </w:r>
    </w:p>
  </w:footnote>
  <w:footnote w:type="continuationSeparator" w:id="0">
    <w:p w14:paraId="0904B6F3" w14:textId="77777777" w:rsidR="00941D05" w:rsidRDefault="00941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7A66E" w14:textId="77777777" w:rsidR="00E87175" w:rsidRDefault="00200A1B">
    <w:pPr>
      <w:pBdr>
        <w:top w:val="nil"/>
        <w:left w:val="nil"/>
        <w:bottom w:val="nil"/>
        <w:right w:val="nil"/>
        <w:between w:val="nil"/>
      </w:pBdr>
      <w:tabs>
        <w:tab w:val="center" w:pos="4252"/>
        <w:tab w:val="right" w:pos="8504"/>
      </w:tabs>
      <w:spacing w:after="0" w:line="240" w:lineRule="auto"/>
      <w:jc w:val="center"/>
      <w:rPr>
        <w:b/>
        <w:color w:val="000000"/>
        <w:sz w:val="28"/>
        <w:szCs w:val="28"/>
      </w:rPr>
    </w:pPr>
    <w:r>
      <w:rPr>
        <w:noProof/>
        <w:color w:val="000000"/>
      </w:rPr>
      <w:drawing>
        <wp:inline distT="0" distB="0" distL="0" distR="0" wp14:anchorId="7076D72D" wp14:editId="1A29D4C2">
          <wp:extent cx="716915" cy="76073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6915" cy="760730"/>
                  </a:xfrm>
                  <a:prstGeom prst="rect">
                    <a:avLst/>
                  </a:prstGeom>
                  <a:ln/>
                </pic:spPr>
              </pic:pic>
            </a:graphicData>
          </a:graphic>
        </wp:inline>
      </w:drawing>
    </w:r>
  </w:p>
  <w:p w14:paraId="0D18792B" w14:textId="77777777" w:rsidR="00E87175" w:rsidRDefault="00200A1B">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Estado do Amapá</w:t>
    </w:r>
  </w:p>
  <w:p w14:paraId="7EED2ABA" w14:textId="77777777" w:rsidR="00E87175" w:rsidRDefault="00200A1B">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Câmara Municipal de Santana</w:t>
    </w:r>
  </w:p>
  <w:p w14:paraId="6B8D260B" w14:textId="77777777" w:rsidR="00E87175" w:rsidRDefault="00200A1B">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Poder Legislativo Municipal</w:t>
    </w:r>
  </w:p>
  <w:p w14:paraId="20F9533B" w14:textId="77777777" w:rsidR="00E87175" w:rsidRDefault="00200A1B">
    <w:pPr>
      <w:jc w:val="center"/>
    </w:pPr>
    <w:r>
      <w:rPr>
        <w:b/>
        <w:i/>
      </w:rPr>
      <w:t>Gabinete do Vereador BRUNO ROCHA- PL</w:t>
    </w:r>
  </w:p>
  <w:p w14:paraId="17FAD32E" w14:textId="77777777" w:rsidR="00E87175" w:rsidRDefault="00E87175">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75"/>
    <w:rsid w:val="00021579"/>
    <w:rsid w:val="00200A1B"/>
    <w:rsid w:val="00221F40"/>
    <w:rsid w:val="00614A0F"/>
    <w:rsid w:val="008603CF"/>
    <w:rsid w:val="00941D05"/>
    <w:rsid w:val="00BC18F1"/>
    <w:rsid w:val="00C50354"/>
    <w:rsid w:val="00CA7E35"/>
    <w:rsid w:val="00D46926"/>
    <w:rsid w:val="00E871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DC73"/>
  <w15:docId w15:val="{C1EA631F-9619-41D8-A899-BCC562DD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503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0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2025-02-20T13:17:00Z</cp:lastPrinted>
  <dcterms:created xsi:type="dcterms:W3CDTF">2025-02-20T13:17:00Z</dcterms:created>
  <dcterms:modified xsi:type="dcterms:W3CDTF">2025-02-20T13:17:00Z</dcterms:modified>
</cp:coreProperties>
</file>