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4D4784" w14:textId="77777777" w:rsidR="00D72CA1" w:rsidRDefault="00D72CA1" w:rsidP="00B9355B">
      <w:pPr>
        <w:spacing w:after="0"/>
        <w:ind w:left="0" w:firstLine="0"/>
        <w:jc w:val="center"/>
        <w:rPr>
          <w:rFonts w:eastAsia="Calibri"/>
          <w:b/>
          <w:color w:val="auto"/>
          <w:szCs w:val="24"/>
          <w:lang w:eastAsia="en-US"/>
        </w:rPr>
      </w:pPr>
    </w:p>
    <w:p w14:paraId="2FCC6F84" w14:textId="1FA674C3" w:rsidR="005578FE" w:rsidRPr="00963DC5" w:rsidRDefault="00963DC5" w:rsidP="00D72CA1">
      <w:pPr>
        <w:spacing w:after="0"/>
        <w:ind w:left="0"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  <w:r w:rsidRPr="00963DC5">
        <w:rPr>
          <w:rFonts w:eastAsia="Calibri"/>
          <w:b/>
          <w:color w:val="auto"/>
          <w:sz w:val="28"/>
          <w:szCs w:val="28"/>
          <w:lang w:eastAsia="en-US"/>
        </w:rPr>
        <w:t xml:space="preserve">PROPOSTA DE EMENDA MODIFICATIVA </w:t>
      </w:r>
      <w:proofErr w:type="spellStart"/>
      <w:r w:rsidRPr="00963DC5">
        <w:rPr>
          <w:rFonts w:eastAsia="Calibri"/>
          <w:b/>
          <w:color w:val="auto"/>
          <w:sz w:val="28"/>
          <w:szCs w:val="28"/>
          <w:lang w:eastAsia="en-US"/>
        </w:rPr>
        <w:t>N</w:t>
      </w:r>
      <w:r>
        <w:rPr>
          <w:rFonts w:eastAsia="Calibri"/>
          <w:b/>
          <w:color w:val="auto"/>
          <w:sz w:val="28"/>
          <w:szCs w:val="28"/>
          <w:lang w:eastAsia="en-US"/>
        </w:rPr>
        <w:t>°</w:t>
      </w:r>
      <w:proofErr w:type="spellEnd"/>
      <w:r w:rsidRPr="00963DC5">
        <w:rPr>
          <w:rFonts w:eastAsia="Calibri"/>
          <w:b/>
          <w:color w:val="auto"/>
          <w:sz w:val="28"/>
          <w:szCs w:val="28"/>
          <w:lang w:eastAsia="en-US"/>
        </w:rPr>
        <w:t>____/2025</w:t>
      </w:r>
    </w:p>
    <w:p w14:paraId="22586D8F" w14:textId="4FDA2585" w:rsidR="00963DC5" w:rsidRPr="00963DC5" w:rsidRDefault="00963DC5" w:rsidP="00D72CA1">
      <w:pPr>
        <w:spacing w:after="0"/>
        <w:ind w:left="0"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  <w:r w:rsidRPr="00963DC5">
        <w:rPr>
          <w:rFonts w:eastAsia="Calibri"/>
          <w:b/>
          <w:color w:val="auto"/>
          <w:sz w:val="28"/>
          <w:szCs w:val="28"/>
          <w:lang w:eastAsia="en-US"/>
        </w:rPr>
        <w:t>AO PROJETO DE LEI N° 83/2025, DE 30 DE OUTUBRO DE 2025</w:t>
      </w:r>
      <w:r>
        <w:rPr>
          <w:rFonts w:eastAsia="Calibri"/>
          <w:b/>
          <w:color w:val="auto"/>
          <w:sz w:val="28"/>
          <w:szCs w:val="28"/>
          <w:lang w:eastAsia="en-US"/>
        </w:rPr>
        <w:t>.</w:t>
      </w:r>
    </w:p>
    <w:p w14:paraId="2902B95B" w14:textId="77777777" w:rsidR="00C66846" w:rsidRPr="00EE17E9" w:rsidRDefault="00C66846" w:rsidP="00EE17E9">
      <w:pPr>
        <w:shd w:val="clear" w:color="auto" w:fill="FFFFFF"/>
        <w:spacing w:after="0"/>
        <w:ind w:left="3969" w:right="-7" w:firstLine="0"/>
        <w:outlineLvl w:val="0"/>
        <w:rPr>
          <w:rFonts w:eastAsia="Segoe UI"/>
          <w:b/>
          <w:bCs/>
          <w:color w:val="auto"/>
          <w:szCs w:val="24"/>
          <w:lang w:eastAsia="en-US"/>
        </w:rPr>
      </w:pPr>
    </w:p>
    <w:p w14:paraId="35C6C659" w14:textId="00C1796C" w:rsidR="00963DC5" w:rsidRDefault="00E232F2" w:rsidP="00963DC5">
      <w:pPr>
        <w:spacing w:after="0" w:line="276" w:lineRule="auto"/>
        <w:ind w:left="4678" w:right="425" w:firstLine="0"/>
        <w:rPr>
          <w:rFonts w:eastAsia="Segoe UI"/>
          <w:b/>
          <w:bCs/>
          <w:color w:val="auto"/>
          <w:szCs w:val="24"/>
          <w:lang w:eastAsia="en-US"/>
        </w:rPr>
      </w:pPr>
      <w:bookmarkStart w:id="0" w:name="artigo_1"/>
      <w:r w:rsidRPr="00E232F2">
        <w:rPr>
          <w:rFonts w:eastAsia="Segoe UI"/>
          <w:b/>
          <w:bCs/>
          <w:color w:val="auto"/>
          <w:szCs w:val="24"/>
          <w:lang w:eastAsia="en-US"/>
        </w:rPr>
        <w:t>MODIFICA</w:t>
      </w:r>
      <w:r w:rsidR="00963DC5">
        <w:rPr>
          <w:rFonts w:eastAsia="Segoe UI"/>
          <w:b/>
          <w:bCs/>
          <w:color w:val="auto"/>
          <w:szCs w:val="24"/>
          <w:lang w:eastAsia="en-US"/>
        </w:rPr>
        <w:t xml:space="preserve"> O ART. 6° DO PROJETO DE LEI N° 83/2025-PMS, QUE</w:t>
      </w:r>
      <w:r w:rsidR="00963DC5" w:rsidRPr="00963DC5">
        <w:rPr>
          <w:rFonts w:eastAsia="Segoe UI"/>
          <w:b/>
          <w:bCs/>
          <w:color w:val="auto"/>
          <w:szCs w:val="24"/>
          <w:lang w:eastAsia="en-US"/>
        </w:rPr>
        <w:t xml:space="preserve"> SOBRE A ESTIMATIVA DE RECEITA E FIXA A DESPESA DO MUNICÍPIO DE SANTANA, PARA O EXERCÍCIO FINANCEIRO DE 2026 - (LOA)</w:t>
      </w:r>
      <w:r w:rsidR="00963DC5">
        <w:rPr>
          <w:rFonts w:eastAsia="Segoe UI"/>
          <w:b/>
          <w:bCs/>
          <w:color w:val="auto"/>
          <w:szCs w:val="24"/>
          <w:lang w:eastAsia="en-US"/>
        </w:rPr>
        <w:t>.</w:t>
      </w:r>
    </w:p>
    <w:p w14:paraId="06F3F252" w14:textId="77777777" w:rsidR="00963DC5" w:rsidRPr="00963DC5" w:rsidRDefault="00963DC5" w:rsidP="00963DC5">
      <w:pPr>
        <w:spacing w:after="0" w:line="276" w:lineRule="auto"/>
        <w:ind w:left="4678" w:right="425" w:firstLine="0"/>
        <w:rPr>
          <w:rFonts w:eastAsia="Segoe UI"/>
          <w:bCs/>
          <w:color w:val="auto"/>
          <w:szCs w:val="24"/>
          <w:lang w:eastAsia="en-US"/>
        </w:rPr>
      </w:pPr>
    </w:p>
    <w:p w14:paraId="14D4C62E" w14:textId="77777777" w:rsidR="00AA43F8" w:rsidRDefault="00963DC5" w:rsidP="004760F7">
      <w:pPr>
        <w:tabs>
          <w:tab w:val="left" w:pos="8931"/>
        </w:tabs>
        <w:spacing w:after="0" w:line="276" w:lineRule="auto"/>
        <w:ind w:left="-567" w:right="425" w:firstLine="0"/>
        <w:rPr>
          <w:rFonts w:eastAsia="Calibri"/>
          <w:bCs/>
          <w:color w:val="auto"/>
          <w:szCs w:val="24"/>
          <w:lang w:eastAsia="en-US"/>
        </w:rPr>
      </w:pPr>
      <w:r w:rsidRPr="00963DC5">
        <w:rPr>
          <w:rFonts w:eastAsia="Calibri"/>
          <w:bCs/>
          <w:color w:val="auto"/>
          <w:szCs w:val="24"/>
          <w:lang w:eastAsia="en-US"/>
        </w:rPr>
        <w:t xml:space="preserve">         </w:t>
      </w:r>
    </w:p>
    <w:p w14:paraId="069D9E7E" w14:textId="77777777" w:rsidR="00AA43F8" w:rsidRDefault="00AA43F8" w:rsidP="004760F7">
      <w:pPr>
        <w:tabs>
          <w:tab w:val="left" w:pos="8931"/>
        </w:tabs>
        <w:spacing w:after="0" w:line="276" w:lineRule="auto"/>
        <w:ind w:left="-567" w:right="425" w:firstLine="0"/>
        <w:rPr>
          <w:rFonts w:eastAsia="Calibri"/>
          <w:bCs/>
          <w:color w:val="auto"/>
          <w:szCs w:val="24"/>
          <w:lang w:eastAsia="en-US"/>
        </w:rPr>
      </w:pPr>
    </w:p>
    <w:p w14:paraId="67D5E8D1" w14:textId="77777777" w:rsidR="00AA43F8" w:rsidRDefault="00AA43F8" w:rsidP="004760F7">
      <w:pPr>
        <w:tabs>
          <w:tab w:val="left" w:pos="8931"/>
        </w:tabs>
        <w:spacing w:after="0" w:line="276" w:lineRule="auto"/>
        <w:ind w:left="-567" w:right="425" w:firstLine="0"/>
        <w:rPr>
          <w:rFonts w:eastAsia="Calibri"/>
          <w:bCs/>
          <w:color w:val="auto"/>
          <w:szCs w:val="24"/>
          <w:lang w:eastAsia="en-US"/>
        </w:rPr>
      </w:pPr>
    </w:p>
    <w:p w14:paraId="145177BD" w14:textId="77777777" w:rsidR="00AA43F8" w:rsidRDefault="00AA43F8" w:rsidP="004760F7">
      <w:pPr>
        <w:tabs>
          <w:tab w:val="left" w:pos="8931"/>
        </w:tabs>
        <w:spacing w:after="0" w:line="276" w:lineRule="auto"/>
        <w:ind w:left="-567" w:right="425" w:firstLine="0"/>
        <w:rPr>
          <w:rFonts w:eastAsia="Calibri"/>
          <w:bCs/>
          <w:color w:val="auto"/>
          <w:szCs w:val="24"/>
          <w:lang w:eastAsia="en-US"/>
        </w:rPr>
      </w:pPr>
    </w:p>
    <w:p w14:paraId="146B5106" w14:textId="77777777" w:rsidR="00AA43F8" w:rsidRDefault="00AA43F8" w:rsidP="004760F7">
      <w:pPr>
        <w:tabs>
          <w:tab w:val="left" w:pos="8931"/>
        </w:tabs>
        <w:spacing w:after="0" w:line="276" w:lineRule="auto"/>
        <w:ind w:left="-567" w:right="425" w:firstLine="0"/>
        <w:rPr>
          <w:rFonts w:eastAsia="Calibri"/>
          <w:bCs/>
          <w:color w:val="auto"/>
          <w:szCs w:val="24"/>
          <w:lang w:eastAsia="en-US"/>
        </w:rPr>
      </w:pPr>
    </w:p>
    <w:p w14:paraId="741011F7" w14:textId="77777777" w:rsidR="00AA43F8" w:rsidRDefault="00AA43F8" w:rsidP="004760F7">
      <w:pPr>
        <w:tabs>
          <w:tab w:val="left" w:pos="8931"/>
        </w:tabs>
        <w:spacing w:after="0" w:line="276" w:lineRule="auto"/>
        <w:ind w:left="-567" w:right="425" w:firstLine="0"/>
        <w:rPr>
          <w:rFonts w:eastAsia="Calibri"/>
          <w:bCs/>
          <w:color w:val="auto"/>
          <w:szCs w:val="24"/>
          <w:lang w:eastAsia="en-US"/>
        </w:rPr>
      </w:pPr>
    </w:p>
    <w:p w14:paraId="1F62E3A1" w14:textId="41C390FA" w:rsidR="006835E9" w:rsidRPr="00963DC5" w:rsidRDefault="00963DC5" w:rsidP="004760F7">
      <w:pPr>
        <w:tabs>
          <w:tab w:val="left" w:pos="8931"/>
        </w:tabs>
        <w:spacing w:after="0" w:line="276" w:lineRule="auto"/>
        <w:ind w:left="-567" w:right="425" w:firstLine="0"/>
        <w:rPr>
          <w:rFonts w:eastAsia="Calibri"/>
          <w:bCs/>
          <w:color w:val="auto"/>
          <w:szCs w:val="24"/>
          <w:lang w:eastAsia="en-US"/>
        </w:rPr>
      </w:pPr>
      <w:r w:rsidRPr="00963DC5">
        <w:rPr>
          <w:rFonts w:eastAsia="Calibri"/>
          <w:bCs/>
          <w:color w:val="auto"/>
          <w:szCs w:val="24"/>
          <w:lang w:eastAsia="en-US"/>
        </w:rPr>
        <w:t xml:space="preserve">Altera-se o art. 6°do </w:t>
      </w:r>
      <w:r>
        <w:rPr>
          <w:rFonts w:eastAsia="Calibri"/>
          <w:bCs/>
          <w:color w:val="auto"/>
          <w:szCs w:val="24"/>
          <w:lang w:eastAsia="en-US"/>
        </w:rPr>
        <w:t>P</w:t>
      </w:r>
      <w:r w:rsidRPr="00963DC5">
        <w:rPr>
          <w:rFonts w:eastAsia="Calibri"/>
          <w:bCs/>
          <w:color w:val="auto"/>
          <w:szCs w:val="24"/>
          <w:lang w:eastAsia="en-US"/>
        </w:rPr>
        <w:t xml:space="preserve">rojeto de </w:t>
      </w:r>
      <w:r>
        <w:rPr>
          <w:rFonts w:eastAsia="Calibri"/>
          <w:bCs/>
          <w:color w:val="auto"/>
          <w:szCs w:val="24"/>
          <w:lang w:eastAsia="en-US"/>
        </w:rPr>
        <w:t>L</w:t>
      </w:r>
      <w:r w:rsidRPr="00963DC5">
        <w:rPr>
          <w:rFonts w:eastAsia="Calibri"/>
          <w:bCs/>
          <w:color w:val="auto"/>
          <w:szCs w:val="24"/>
          <w:lang w:eastAsia="en-US"/>
        </w:rPr>
        <w:t>ei n° 83/2025-PMS de outubro de 2025, passando a ter a seguinte redação:</w:t>
      </w:r>
    </w:p>
    <w:p w14:paraId="15F134A3" w14:textId="77777777" w:rsidR="004760F7" w:rsidRPr="00EB2811" w:rsidRDefault="004760F7" w:rsidP="004760F7">
      <w:pPr>
        <w:spacing w:after="0" w:line="276" w:lineRule="auto"/>
        <w:ind w:left="-567" w:right="425" w:firstLine="0"/>
        <w:rPr>
          <w:rFonts w:eastAsia="Calibri"/>
          <w:b/>
          <w:caps/>
          <w:color w:val="auto"/>
          <w:szCs w:val="24"/>
          <w:lang w:eastAsia="en-US"/>
        </w:rPr>
      </w:pPr>
    </w:p>
    <w:p w14:paraId="138E92F6" w14:textId="245BA424" w:rsidR="004760F7" w:rsidRDefault="00C66846" w:rsidP="004760F7">
      <w:pPr>
        <w:spacing w:after="0" w:line="240" w:lineRule="auto"/>
        <w:ind w:left="-567" w:right="851" w:firstLine="0"/>
        <w:rPr>
          <w:rFonts w:eastAsia="Calibri"/>
          <w:b/>
          <w:color w:val="auto"/>
          <w:szCs w:val="24"/>
          <w:lang w:eastAsia="en-US"/>
        </w:rPr>
      </w:pPr>
      <w:r w:rsidRPr="0003562E">
        <w:rPr>
          <w:rFonts w:eastAsia="Calibri"/>
          <w:bCs/>
          <w:color w:val="auto"/>
          <w:szCs w:val="24"/>
          <w:lang w:eastAsia="en-US"/>
        </w:rPr>
        <w:t xml:space="preserve">Art. </w:t>
      </w:r>
      <w:r w:rsidR="00963DC5" w:rsidRPr="0003562E">
        <w:rPr>
          <w:rFonts w:eastAsia="Calibri"/>
          <w:bCs/>
          <w:color w:val="auto"/>
          <w:szCs w:val="24"/>
          <w:lang w:eastAsia="en-US"/>
        </w:rPr>
        <w:t>6</w:t>
      </w:r>
      <w:r w:rsidRPr="0003562E">
        <w:rPr>
          <w:rFonts w:eastAsia="Calibri"/>
          <w:bCs/>
          <w:color w:val="auto"/>
          <w:szCs w:val="24"/>
          <w:lang w:eastAsia="en-US"/>
        </w:rPr>
        <w:t>º</w:t>
      </w:r>
      <w:bookmarkEnd w:id="0"/>
      <w:r w:rsidR="003D61B2" w:rsidRPr="0003562E">
        <w:rPr>
          <w:rFonts w:eastAsia="Calibri"/>
          <w:bCs/>
          <w:color w:val="auto"/>
          <w:szCs w:val="24"/>
          <w:lang w:eastAsia="en-US"/>
        </w:rPr>
        <w:t>.</w:t>
      </w:r>
      <w:r w:rsidRPr="00EE17E9">
        <w:rPr>
          <w:rFonts w:eastAsia="Calibri"/>
          <w:b/>
          <w:color w:val="auto"/>
          <w:szCs w:val="24"/>
          <w:lang w:eastAsia="en-US"/>
        </w:rPr>
        <w:t xml:space="preserve"> </w:t>
      </w:r>
      <w:r w:rsidR="0003562E" w:rsidRPr="0003562E">
        <w:rPr>
          <w:rFonts w:eastAsia="Calibri"/>
          <w:color w:val="auto"/>
          <w:szCs w:val="24"/>
          <w:lang w:eastAsia="en-US"/>
        </w:rPr>
        <w:t xml:space="preserve">O </w:t>
      </w:r>
      <w:r w:rsidR="0003562E">
        <w:rPr>
          <w:rFonts w:eastAsia="Calibri"/>
          <w:color w:val="auto"/>
          <w:szCs w:val="24"/>
          <w:lang w:eastAsia="en-US"/>
        </w:rPr>
        <w:t>P</w:t>
      </w:r>
      <w:r w:rsidR="0003562E" w:rsidRPr="0003562E">
        <w:rPr>
          <w:rFonts w:eastAsia="Calibri"/>
          <w:color w:val="auto"/>
          <w:szCs w:val="24"/>
          <w:lang w:eastAsia="en-US"/>
        </w:rPr>
        <w:t xml:space="preserve">oder </w:t>
      </w:r>
      <w:r w:rsidR="0003562E">
        <w:rPr>
          <w:rFonts w:eastAsia="Calibri"/>
          <w:color w:val="auto"/>
          <w:szCs w:val="24"/>
          <w:lang w:eastAsia="en-US"/>
        </w:rPr>
        <w:t>E</w:t>
      </w:r>
      <w:r w:rsidR="0003562E" w:rsidRPr="0003562E">
        <w:rPr>
          <w:rFonts w:eastAsia="Calibri"/>
          <w:color w:val="auto"/>
          <w:szCs w:val="24"/>
          <w:lang w:eastAsia="en-US"/>
        </w:rPr>
        <w:t>xecutivo poderá abrir créditos adicionais suplementares</w:t>
      </w:r>
      <w:r w:rsidR="0003562E">
        <w:rPr>
          <w:rFonts w:eastAsia="Calibri"/>
          <w:color w:val="auto"/>
          <w:szCs w:val="24"/>
          <w:lang w:eastAsia="en-US"/>
        </w:rPr>
        <w:t>,</w:t>
      </w:r>
      <w:r w:rsidR="0003562E" w:rsidRPr="0003562E">
        <w:rPr>
          <w:rFonts w:eastAsia="Calibri"/>
          <w:color w:val="auto"/>
          <w:szCs w:val="24"/>
          <w:lang w:eastAsia="en-US"/>
        </w:rPr>
        <w:t xml:space="preserve"> conforme previsto no art</w:t>
      </w:r>
      <w:r w:rsidR="0003562E">
        <w:rPr>
          <w:rFonts w:eastAsia="Calibri"/>
          <w:color w:val="auto"/>
          <w:szCs w:val="24"/>
          <w:lang w:eastAsia="en-US"/>
        </w:rPr>
        <w:t>.</w:t>
      </w:r>
      <w:r w:rsidR="0003562E" w:rsidRPr="0003562E">
        <w:rPr>
          <w:rFonts w:eastAsia="Calibri"/>
          <w:color w:val="auto"/>
          <w:szCs w:val="24"/>
          <w:lang w:eastAsia="en-US"/>
        </w:rPr>
        <w:t xml:space="preserve"> </w:t>
      </w:r>
      <w:r w:rsidR="0003562E">
        <w:rPr>
          <w:rFonts w:eastAsia="Calibri"/>
          <w:color w:val="auto"/>
          <w:szCs w:val="24"/>
          <w:lang w:eastAsia="en-US"/>
        </w:rPr>
        <w:t>7°,</w:t>
      </w:r>
      <w:r w:rsidR="0003562E" w:rsidRPr="0003562E">
        <w:rPr>
          <w:rFonts w:eastAsia="Calibri"/>
          <w:color w:val="auto"/>
          <w:szCs w:val="24"/>
          <w:lang w:eastAsia="en-US"/>
        </w:rPr>
        <w:t xml:space="preserve"> </w:t>
      </w:r>
      <w:r w:rsidR="0003562E">
        <w:rPr>
          <w:rFonts w:eastAsia="Calibri"/>
          <w:color w:val="auto"/>
          <w:szCs w:val="24"/>
          <w:lang w:eastAsia="en-US"/>
        </w:rPr>
        <w:t>I</w:t>
      </w:r>
      <w:r w:rsidR="0003562E" w:rsidRPr="0003562E">
        <w:rPr>
          <w:rFonts w:eastAsia="Calibri"/>
          <w:color w:val="auto"/>
          <w:szCs w:val="24"/>
          <w:lang w:eastAsia="en-US"/>
        </w:rPr>
        <w:t xml:space="preserve"> e ar</w:t>
      </w:r>
      <w:r w:rsidR="0003562E">
        <w:rPr>
          <w:rFonts w:eastAsia="Calibri"/>
          <w:color w:val="auto"/>
          <w:szCs w:val="24"/>
          <w:lang w:eastAsia="en-US"/>
        </w:rPr>
        <w:t>t.</w:t>
      </w:r>
      <w:r w:rsidR="0003562E" w:rsidRPr="0003562E">
        <w:rPr>
          <w:rFonts w:eastAsia="Calibri"/>
          <w:color w:val="auto"/>
          <w:szCs w:val="24"/>
          <w:lang w:eastAsia="en-US"/>
        </w:rPr>
        <w:t xml:space="preserve"> 43</w:t>
      </w:r>
      <w:r w:rsidR="0003562E">
        <w:rPr>
          <w:rFonts w:eastAsia="Calibri"/>
          <w:color w:val="auto"/>
          <w:szCs w:val="24"/>
          <w:lang w:eastAsia="en-US"/>
        </w:rPr>
        <w:t>,</w:t>
      </w:r>
      <w:r w:rsidR="0003562E" w:rsidRPr="0003562E">
        <w:rPr>
          <w:rFonts w:eastAsia="Calibri"/>
          <w:color w:val="auto"/>
          <w:szCs w:val="24"/>
          <w:lang w:eastAsia="en-US"/>
        </w:rPr>
        <w:t xml:space="preserve"> ambos da </w:t>
      </w:r>
      <w:r w:rsidR="0003562E">
        <w:rPr>
          <w:rFonts w:eastAsia="Calibri"/>
          <w:color w:val="auto"/>
          <w:szCs w:val="24"/>
          <w:lang w:eastAsia="en-US"/>
        </w:rPr>
        <w:t>L</w:t>
      </w:r>
      <w:r w:rsidR="0003562E" w:rsidRPr="0003562E">
        <w:rPr>
          <w:rFonts w:eastAsia="Calibri"/>
          <w:color w:val="auto"/>
          <w:szCs w:val="24"/>
          <w:lang w:eastAsia="en-US"/>
        </w:rPr>
        <w:t xml:space="preserve">ei </w:t>
      </w:r>
      <w:r w:rsidR="0003562E">
        <w:rPr>
          <w:rFonts w:eastAsia="Calibri"/>
          <w:color w:val="auto"/>
          <w:szCs w:val="24"/>
          <w:lang w:eastAsia="en-US"/>
        </w:rPr>
        <w:t>F</w:t>
      </w:r>
      <w:r w:rsidR="0003562E" w:rsidRPr="0003562E">
        <w:rPr>
          <w:rFonts w:eastAsia="Calibri"/>
          <w:color w:val="auto"/>
          <w:szCs w:val="24"/>
          <w:lang w:eastAsia="en-US"/>
        </w:rPr>
        <w:t>ederal n</w:t>
      </w:r>
      <w:r w:rsidR="0003562E">
        <w:rPr>
          <w:rFonts w:eastAsia="Calibri"/>
          <w:color w:val="auto"/>
          <w:szCs w:val="24"/>
          <w:lang w:eastAsia="en-US"/>
        </w:rPr>
        <w:t>°</w:t>
      </w:r>
      <w:r w:rsidR="0003562E" w:rsidRPr="0003562E">
        <w:rPr>
          <w:rFonts w:eastAsia="Calibri"/>
          <w:color w:val="auto"/>
          <w:szCs w:val="24"/>
          <w:lang w:eastAsia="en-US"/>
        </w:rPr>
        <w:t xml:space="preserve"> 4320</w:t>
      </w:r>
      <w:r w:rsidR="0003562E">
        <w:rPr>
          <w:rFonts w:eastAsia="Calibri"/>
          <w:color w:val="auto"/>
          <w:szCs w:val="24"/>
          <w:lang w:eastAsia="en-US"/>
        </w:rPr>
        <w:t>/</w:t>
      </w:r>
      <w:r w:rsidR="0003562E" w:rsidRPr="0003562E">
        <w:rPr>
          <w:rFonts w:eastAsia="Calibri"/>
          <w:color w:val="auto"/>
          <w:szCs w:val="24"/>
          <w:lang w:eastAsia="en-US"/>
        </w:rPr>
        <w:t>1964</w:t>
      </w:r>
      <w:r w:rsidR="0003562E">
        <w:rPr>
          <w:rFonts w:eastAsia="Calibri"/>
          <w:color w:val="auto"/>
          <w:szCs w:val="24"/>
          <w:lang w:eastAsia="en-US"/>
        </w:rPr>
        <w:t>,</w:t>
      </w:r>
      <w:r w:rsidR="0003562E" w:rsidRPr="0003562E">
        <w:rPr>
          <w:rFonts w:eastAsia="Calibri"/>
          <w:color w:val="auto"/>
          <w:szCs w:val="24"/>
          <w:lang w:eastAsia="en-US"/>
        </w:rPr>
        <w:t xml:space="preserve"> obedecidas as disposições do §</w:t>
      </w:r>
      <w:r w:rsidR="0003562E">
        <w:rPr>
          <w:rFonts w:eastAsia="Calibri"/>
          <w:color w:val="auto"/>
          <w:szCs w:val="24"/>
          <w:lang w:eastAsia="en-US"/>
        </w:rPr>
        <w:t xml:space="preserve"> </w:t>
      </w:r>
      <w:r w:rsidR="0003562E" w:rsidRPr="0003562E">
        <w:rPr>
          <w:rFonts w:eastAsia="Calibri"/>
          <w:color w:val="auto"/>
          <w:szCs w:val="24"/>
          <w:lang w:eastAsia="en-US"/>
        </w:rPr>
        <w:t>4º do art</w:t>
      </w:r>
      <w:r w:rsidR="0003562E">
        <w:rPr>
          <w:rFonts w:eastAsia="Calibri"/>
          <w:color w:val="auto"/>
          <w:szCs w:val="24"/>
          <w:lang w:eastAsia="en-US"/>
        </w:rPr>
        <w:t>.</w:t>
      </w:r>
      <w:r w:rsidR="0003562E" w:rsidRPr="0003562E">
        <w:rPr>
          <w:rFonts w:eastAsia="Calibri"/>
          <w:color w:val="auto"/>
          <w:szCs w:val="24"/>
          <w:lang w:eastAsia="en-US"/>
        </w:rPr>
        <w:t xml:space="preserve"> </w:t>
      </w:r>
      <w:r w:rsidR="0003562E">
        <w:rPr>
          <w:rFonts w:eastAsia="Calibri"/>
          <w:color w:val="auto"/>
          <w:szCs w:val="24"/>
          <w:lang w:eastAsia="en-US"/>
        </w:rPr>
        <w:t xml:space="preserve">5° </w:t>
      </w:r>
      <w:r w:rsidR="0003562E" w:rsidRPr="0003562E">
        <w:rPr>
          <w:rFonts w:eastAsia="Calibri"/>
          <w:color w:val="auto"/>
          <w:szCs w:val="24"/>
          <w:lang w:eastAsia="en-US"/>
        </w:rPr>
        <w:t xml:space="preserve">da </w:t>
      </w:r>
      <w:r w:rsidR="0003562E">
        <w:rPr>
          <w:rFonts w:eastAsia="Calibri"/>
          <w:color w:val="auto"/>
          <w:szCs w:val="24"/>
          <w:lang w:eastAsia="en-US"/>
        </w:rPr>
        <w:t>L</w:t>
      </w:r>
      <w:r w:rsidR="0003562E" w:rsidRPr="0003562E">
        <w:rPr>
          <w:rFonts w:eastAsia="Calibri"/>
          <w:color w:val="auto"/>
          <w:szCs w:val="24"/>
          <w:lang w:eastAsia="en-US"/>
        </w:rPr>
        <w:t xml:space="preserve">ei de </w:t>
      </w:r>
      <w:r w:rsidR="0003562E">
        <w:rPr>
          <w:rFonts w:eastAsia="Calibri"/>
          <w:color w:val="auto"/>
          <w:szCs w:val="24"/>
          <w:lang w:eastAsia="en-US"/>
        </w:rPr>
        <w:t>R</w:t>
      </w:r>
      <w:r w:rsidR="0003562E" w:rsidRPr="0003562E">
        <w:rPr>
          <w:rFonts w:eastAsia="Calibri"/>
          <w:color w:val="auto"/>
          <w:szCs w:val="24"/>
          <w:lang w:eastAsia="en-US"/>
        </w:rPr>
        <w:t xml:space="preserve">esponsabilidade </w:t>
      </w:r>
      <w:r w:rsidR="0003562E">
        <w:rPr>
          <w:rFonts w:eastAsia="Calibri"/>
          <w:color w:val="auto"/>
          <w:szCs w:val="24"/>
          <w:lang w:eastAsia="en-US"/>
        </w:rPr>
        <w:t>F</w:t>
      </w:r>
      <w:r w:rsidR="0003562E" w:rsidRPr="0003562E">
        <w:rPr>
          <w:rFonts w:eastAsia="Calibri"/>
          <w:color w:val="auto"/>
          <w:szCs w:val="24"/>
          <w:lang w:eastAsia="en-US"/>
        </w:rPr>
        <w:t>iscal</w:t>
      </w:r>
      <w:r w:rsidR="0003562E">
        <w:rPr>
          <w:rFonts w:eastAsia="Calibri"/>
          <w:color w:val="auto"/>
          <w:szCs w:val="24"/>
          <w:lang w:eastAsia="en-US"/>
        </w:rPr>
        <w:t xml:space="preserve">, </w:t>
      </w:r>
      <w:r w:rsidR="0003562E" w:rsidRPr="0003562E">
        <w:rPr>
          <w:rFonts w:eastAsia="Calibri"/>
          <w:color w:val="auto"/>
          <w:szCs w:val="24"/>
          <w:lang w:eastAsia="en-US"/>
        </w:rPr>
        <w:t xml:space="preserve">até o limite de 30% </w:t>
      </w:r>
      <w:r w:rsidR="0003562E">
        <w:rPr>
          <w:rFonts w:eastAsia="Calibri"/>
          <w:color w:val="auto"/>
          <w:szCs w:val="24"/>
          <w:lang w:eastAsia="en-US"/>
        </w:rPr>
        <w:t xml:space="preserve">(trinta por cento) </w:t>
      </w:r>
      <w:r w:rsidR="0003562E" w:rsidRPr="0003562E">
        <w:rPr>
          <w:rFonts w:eastAsia="Calibri"/>
          <w:color w:val="auto"/>
          <w:szCs w:val="24"/>
          <w:lang w:eastAsia="en-US"/>
        </w:rPr>
        <w:t>da despesa fixada na presente lei</w:t>
      </w:r>
      <w:r w:rsidR="0003562E">
        <w:rPr>
          <w:rFonts w:eastAsia="Calibri"/>
          <w:color w:val="auto"/>
          <w:szCs w:val="24"/>
          <w:lang w:eastAsia="en-US"/>
        </w:rPr>
        <w:t>,</w:t>
      </w:r>
      <w:r w:rsidR="0003562E" w:rsidRPr="0003562E">
        <w:rPr>
          <w:rFonts w:eastAsia="Calibri"/>
          <w:color w:val="auto"/>
          <w:szCs w:val="24"/>
          <w:lang w:eastAsia="en-US"/>
        </w:rPr>
        <w:t xml:space="preserve"> para atender a despesa</w:t>
      </w:r>
      <w:r w:rsidR="0003562E">
        <w:rPr>
          <w:rFonts w:eastAsia="Calibri"/>
          <w:color w:val="auto"/>
          <w:szCs w:val="24"/>
          <w:lang w:eastAsia="en-US"/>
        </w:rPr>
        <w:t>s</w:t>
      </w:r>
      <w:r w:rsidR="0003562E" w:rsidRPr="0003562E">
        <w:rPr>
          <w:rFonts w:eastAsia="Calibri"/>
          <w:color w:val="auto"/>
          <w:szCs w:val="24"/>
          <w:lang w:eastAsia="en-US"/>
        </w:rPr>
        <w:t xml:space="preserve"> cuja</w:t>
      </w:r>
      <w:r w:rsidR="0003562E">
        <w:rPr>
          <w:rFonts w:eastAsia="Calibri"/>
          <w:color w:val="auto"/>
          <w:szCs w:val="24"/>
          <w:lang w:eastAsia="en-US"/>
        </w:rPr>
        <w:t>s</w:t>
      </w:r>
      <w:r w:rsidR="0003562E" w:rsidRPr="0003562E">
        <w:rPr>
          <w:rFonts w:eastAsia="Calibri"/>
          <w:color w:val="auto"/>
          <w:szCs w:val="24"/>
          <w:lang w:eastAsia="en-US"/>
        </w:rPr>
        <w:t xml:space="preserve"> dotaç</w:t>
      </w:r>
      <w:r w:rsidR="0003562E">
        <w:rPr>
          <w:rFonts w:eastAsia="Calibri"/>
          <w:color w:val="auto"/>
          <w:szCs w:val="24"/>
          <w:lang w:eastAsia="en-US"/>
        </w:rPr>
        <w:t>ões</w:t>
      </w:r>
      <w:r w:rsidR="0003562E" w:rsidRPr="0003562E">
        <w:rPr>
          <w:rFonts w:eastAsia="Calibri"/>
          <w:color w:val="auto"/>
          <w:szCs w:val="24"/>
          <w:lang w:eastAsia="en-US"/>
        </w:rPr>
        <w:t xml:space="preserve"> se verifiquem insuficientes</w:t>
      </w:r>
      <w:r w:rsidR="00AB4841">
        <w:rPr>
          <w:rFonts w:eastAsia="Calibri"/>
          <w:color w:val="auto"/>
          <w:szCs w:val="24"/>
          <w:lang w:eastAsia="en-US"/>
        </w:rPr>
        <w:t>;</w:t>
      </w:r>
      <w:r w:rsidR="0003562E" w:rsidRPr="0003562E">
        <w:rPr>
          <w:rFonts w:eastAsia="Calibri"/>
          <w:color w:val="auto"/>
          <w:szCs w:val="24"/>
          <w:lang w:eastAsia="en-US"/>
        </w:rPr>
        <w:t xml:space="preserve"> mediante autorização do </w:t>
      </w:r>
      <w:r w:rsidR="0003562E">
        <w:rPr>
          <w:rFonts w:eastAsia="Calibri"/>
          <w:color w:val="auto"/>
          <w:szCs w:val="24"/>
          <w:lang w:eastAsia="en-US"/>
        </w:rPr>
        <w:t>P</w:t>
      </w:r>
      <w:r w:rsidR="0003562E" w:rsidRPr="0003562E">
        <w:rPr>
          <w:rFonts w:eastAsia="Calibri"/>
          <w:color w:val="auto"/>
          <w:szCs w:val="24"/>
          <w:lang w:eastAsia="en-US"/>
        </w:rPr>
        <w:t xml:space="preserve">oder </w:t>
      </w:r>
      <w:r w:rsidR="0003562E">
        <w:rPr>
          <w:rFonts w:eastAsia="Calibri"/>
          <w:color w:val="auto"/>
          <w:szCs w:val="24"/>
          <w:lang w:eastAsia="en-US"/>
        </w:rPr>
        <w:t>L</w:t>
      </w:r>
      <w:r w:rsidR="0003562E" w:rsidRPr="0003562E">
        <w:rPr>
          <w:rFonts w:eastAsia="Calibri"/>
          <w:color w:val="auto"/>
          <w:szCs w:val="24"/>
          <w:lang w:eastAsia="en-US"/>
        </w:rPr>
        <w:t>egislativo</w:t>
      </w:r>
      <w:r w:rsidR="0003562E">
        <w:rPr>
          <w:rFonts w:eastAsia="Calibri"/>
          <w:color w:val="auto"/>
          <w:szCs w:val="24"/>
          <w:lang w:eastAsia="en-US"/>
        </w:rPr>
        <w:t>.</w:t>
      </w:r>
    </w:p>
    <w:p w14:paraId="26523A71" w14:textId="77777777" w:rsidR="004760F7" w:rsidRPr="00EE17E9" w:rsidRDefault="004760F7" w:rsidP="004760F7">
      <w:pPr>
        <w:tabs>
          <w:tab w:val="left" w:pos="5670"/>
        </w:tabs>
        <w:spacing w:after="0"/>
        <w:ind w:left="-567" w:right="851" w:firstLine="0"/>
        <w:rPr>
          <w:rFonts w:eastAsia="Calibri"/>
          <w:color w:val="auto"/>
          <w:szCs w:val="24"/>
          <w:lang w:eastAsia="en-US"/>
        </w:rPr>
      </w:pPr>
    </w:p>
    <w:p w14:paraId="7FFEB2BF" w14:textId="771B3DA6" w:rsidR="00AE599C" w:rsidRPr="002D3A57" w:rsidRDefault="00AA43F8" w:rsidP="004760F7">
      <w:pPr>
        <w:spacing w:after="0"/>
        <w:ind w:left="-567" w:right="851" w:firstLine="0"/>
        <w:rPr>
          <w:rFonts w:eastAsia="Calibri"/>
          <w:b/>
          <w:bCs/>
          <w:color w:val="auto"/>
          <w:szCs w:val="24"/>
          <w:lang w:eastAsia="en-US"/>
        </w:rPr>
      </w:pPr>
      <w:r w:rsidRPr="002D3A57">
        <w:rPr>
          <w:rFonts w:eastAsia="Calibri"/>
          <w:b/>
          <w:bCs/>
          <w:color w:val="auto"/>
          <w:szCs w:val="24"/>
          <w:lang w:eastAsia="en-US"/>
        </w:rPr>
        <w:t xml:space="preserve">PALÁCIO DR. </w:t>
      </w:r>
      <w:r w:rsidRPr="00331D22">
        <w:rPr>
          <w:rFonts w:eastAsia="Calibri"/>
          <w:b/>
          <w:bCs/>
          <w:color w:val="auto"/>
          <w:szCs w:val="24"/>
          <w:lang w:eastAsia="en-US"/>
        </w:rPr>
        <w:t>FABIO</w:t>
      </w:r>
      <w:r w:rsidRPr="002D3A57">
        <w:rPr>
          <w:rFonts w:eastAsia="Calibri"/>
          <w:b/>
          <w:bCs/>
          <w:color w:val="auto"/>
          <w:szCs w:val="24"/>
          <w:lang w:eastAsia="en-US"/>
        </w:rPr>
        <w:t xml:space="preserve"> JOSÉ </w:t>
      </w:r>
      <w:r>
        <w:rPr>
          <w:rFonts w:eastAsia="Calibri"/>
          <w:b/>
          <w:bCs/>
          <w:color w:val="auto"/>
          <w:szCs w:val="24"/>
          <w:lang w:eastAsia="en-US"/>
        </w:rPr>
        <w:t>D</w:t>
      </w:r>
      <w:r w:rsidRPr="002D3A57">
        <w:rPr>
          <w:rFonts w:eastAsia="Calibri"/>
          <w:b/>
          <w:bCs/>
          <w:color w:val="auto"/>
          <w:szCs w:val="24"/>
          <w:lang w:eastAsia="en-US"/>
        </w:rPr>
        <w:t xml:space="preserve">OS SANTOS, </w:t>
      </w:r>
      <w:r>
        <w:rPr>
          <w:rFonts w:eastAsia="Calibri"/>
          <w:b/>
          <w:bCs/>
          <w:color w:val="auto"/>
          <w:szCs w:val="24"/>
          <w:lang w:eastAsia="en-US"/>
        </w:rPr>
        <w:t>PLENÁRIO VEREADOR JOSÉ VICENTE MARQUES, S</w:t>
      </w:r>
      <w:r w:rsidRPr="002D3A57">
        <w:rPr>
          <w:rFonts w:eastAsia="Calibri"/>
          <w:b/>
          <w:bCs/>
          <w:color w:val="auto"/>
          <w:szCs w:val="24"/>
          <w:lang w:eastAsia="en-US"/>
        </w:rPr>
        <w:t xml:space="preserve">EDE </w:t>
      </w:r>
      <w:r>
        <w:rPr>
          <w:rFonts w:eastAsia="Calibri"/>
          <w:b/>
          <w:bCs/>
          <w:color w:val="auto"/>
          <w:szCs w:val="24"/>
          <w:lang w:eastAsia="en-US"/>
        </w:rPr>
        <w:t>D</w:t>
      </w:r>
      <w:r w:rsidRPr="002D3A57">
        <w:rPr>
          <w:rFonts w:eastAsia="Calibri"/>
          <w:b/>
          <w:bCs/>
          <w:color w:val="auto"/>
          <w:szCs w:val="24"/>
          <w:lang w:eastAsia="en-US"/>
        </w:rPr>
        <w:t xml:space="preserve">O PODER LEGISLATIVO </w:t>
      </w:r>
      <w:r>
        <w:rPr>
          <w:rFonts w:eastAsia="Calibri"/>
          <w:b/>
          <w:bCs/>
          <w:color w:val="auto"/>
          <w:szCs w:val="24"/>
          <w:lang w:eastAsia="en-US"/>
        </w:rPr>
        <w:t xml:space="preserve">MUNICIPAL, CIDADE </w:t>
      </w:r>
      <w:r w:rsidRPr="00331D22">
        <w:rPr>
          <w:rFonts w:eastAsia="Calibri"/>
          <w:b/>
          <w:bCs/>
          <w:color w:val="auto"/>
          <w:szCs w:val="24"/>
          <w:lang w:eastAsia="en-US"/>
        </w:rPr>
        <w:t>DE</w:t>
      </w:r>
      <w:r>
        <w:rPr>
          <w:rFonts w:eastAsia="Calibri"/>
          <w:b/>
          <w:bCs/>
          <w:color w:val="auto"/>
          <w:szCs w:val="24"/>
          <w:lang w:eastAsia="en-US"/>
        </w:rPr>
        <w:t xml:space="preserve"> SANTANA,24 DE NOVEMBRO D</w:t>
      </w:r>
      <w:r w:rsidRPr="00331D22">
        <w:rPr>
          <w:rFonts w:eastAsia="Calibri"/>
          <w:b/>
          <w:bCs/>
          <w:color w:val="auto"/>
          <w:szCs w:val="24"/>
          <w:lang w:eastAsia="en-US"/>
        </w:rPr>
        <w:t>E 2025.</w:t>
      </w:r>
    </w:p>
    <w:p w14:paraId="40F7F0CD" w14:textId="0397AD00" w:rsidR="00C13994" w:rsidRPr="0003562E" w:rsidRDefault="0003562E" w:rsidP="00EE17E9">
      <w:pPr>
        <w:spacing w:after="0"/>
        <w:ind w:left="0" w:right="851" w:firstLine="0"/>
        <w:rPr>
          <w:rFonts w:eastAsia="Calibri"/>
          <w:color w:val="auto"/>
          <w:szCs w:val="24"/>
          <w:u w:val="single"/>
          <w:lang w:eastAsia="en-US"/>
        </w:rPr>
      </w:pPr>
      <w:r w:rsidRPr="0003562E">
        <w:rPr>
          <w:rFonts w:eastAsia="Calibri"/>
          <w:color w:val="auto"/>
          <w:szCs w:val="24"/>
          <w:lang w:eastAsia="en-US"/>
        </w:rPr>
        <w:t> </w:t>
      </w:r>
    </w:p>
    <w:p w14:paraId="534FCDAB" w14:textId="77777777" w:rsidR="004760F7" w:rsidRDefault="004760F7" w:rsidP="00EE17E9">
      <w:pPr>
        <w:spacing w:after="0"/>
        <w:ind w:left="0" w:right="851" w:firstLine="0"/>
        <w:rPr>
          <w:rFonts w:eastAsia="Calibri"/>
          <w:color w:val="auto"/>
          <w:szCs w:val="24"/>
          <w:lang w:eastAsia="en-US"/>
        </w:rPr>
      </w:pPr>
    </w:p>
    <w:p w14:paraId="0525FFC4" w14:textId="77777777" w:rsidR="002D3A57" w:rsidRDefault="002D3A57" w:rsidP="00EE17E9">
      <w:pPr>
        <w:spacing w:after="0"/>
        <w:ind w:left="0" w:right="851" w:firstLine="0"/>
        <w:rPr>
          <w:rFonts w:eastAsia="Calibri"/>
          <w:color w:val="auto"/>
          <w:szCs w:val="24"/>
          <w:lang w:eastAsia="en-US"/>
        </w:rPr>
      </w:pPr>
    </w:p>
    <w:p w14:paraId="133ECE59" w14:textId="22196E5B" w:rsidR="002D3A57" w:rsidRPr="00EE17E9" w:rsidRDefault="00AA43F8" w:rsidP="002D3A57">
      <w:pPr>
        <w:spacing w:after="0"/>
        <w:ind w:left="0" w:right="851" w:firstLine="0"/>
        <w:jc w:val="center"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________</w:t>
      </w:r>
      <w:r w:rsidR="002D3A57">
        <w:rPr>
          <w:rFonts w:eastAsia="Calibri"/>
          <w:color w:val="auto"/>
          <w:szCs w:val="24"/>
          <w:lang w:eastAsia="en-US"/>
        </w:rPr>
        <w:t>________________________________________</w:t>
      </w:r>
      <w:r>
        <w:rPr>
          <w:rFonts w:eastAsia="Calibri"/>
          <w:color w:val="auto"/>
          <w:szCs w:val="24"/>
          <w:lang w:eastAsia="en-US"/>
        </w:rPr>
        <w:t>______</w:t>
      </w:r>
    </w:p>
    <w:p w14:paraId="6B190635" w14:textId="35E556F3" w:rsidR="00AA43F8" w:rsidRDefault="00AA43F8" w:rsidP="002D3A57">
      <w:pPr>
        <w:spacing w:after="0"/>
        <w:ind w:left="-567" w:right="851" w:firstLine="0"/>
        <w:jc w:val="center"/>
        <w:rPr>
          <w:rFonts w:eastAsia="Times New Roman"/>
          <w:b/>
          <w:color w:val="auto"/>
          <w:szCs w:val="24"/>
        </w:rPr>
      </w:pPr>
      <w:r>
        <w:rPr>
          <w:rFonts w:eastAsia="Times New Roman"/>
          <w:b/>
          <w:color w:val="auto"/>
          <w:szCs w:val="24"/>
        </w:rPr>
        <w:t>VER.ELMA GARCIA GOMES NASCIMENTO - MDB</w:t>
      </w:r>
      <w:r w:rsidR="002D3A57">
        <w:rPr>
          <w:rFonts w:eastAsia="Times New Roman"/>
          <w:b/>
          <w:color w:val="auto"/>
          <w:szCs w:val="24"/>
        </w:rPr>
        <w:t xml:space="preserve">    </w:t>
      </w:r>
    </w:p>
    <w:p w14:paraId="233EA48E" w14:textId="3E8F8A56" w:rsidR="0003562E" w:rsidRPr="00AA43F8" w:rsidRDefault="00F454BA" w:rsidP="002D3A57">
      <w:pPr>
        <w:spacing w:after="0"/>
        <w:ind w:left="-567" w:right="851" w:firstLine="0"/>
        <w:jc w:val="center"/>
        <w:rPr>
          <w:rFonts w:eastAsia="Times New Roman"/>
          <w:b/>
          <w:color w:val="auto"/>
          <w:sz w:val="22"/>
        </w:rPr>
      </w:pPr>
      <w:r w:rsidRPr="00AA43F8">
        <w:rPr>
          <w:rFonts w:eastAsia="Times New Roman"/>
          <w:b/>
          <w:color w:val="auto"/>
          <w:sz w:val="22"/>
        </w:rPr>
        <w:t>RELATORA</w:t>
      </w:r>
      <w:r w:rsidR="00AA43F8" w:rsidRPr="00AA43F8">
        <w:rPr>
          <w:rFonts w:eastAsia="Times New Roman"/>
          <w:b/>
          <w:color w:val="auto"/>
          <w:sz w:val="22"/>
        </w:rPr>
        <w:t xml:space="preserve"> DA COMISSÃO DE ORÇAMENTO E FINAÇAS</w:t>
      </w:r>
      <w:r w:rsidR="0003562E" w:rsidRPr="00AA43F8">
        <w:rPr>
          <w:rFonts w:eastAsia="Times New Roman"/>
          <w:b/>
          <w:color w:val="auto"/>
          <w:sz w:val="22"/>
        </w:rPr>
        <w:t xml:space="preserve"> – </w:t>
      </w:r>
      <w:r w:rsidR="00AA43F8" w:rsidRPr="00AA43F8">
        <w:rPr>
          <w:rFonts w:eastAsia="Times New Roman"/>
          <w:b/>
          <w:color w:val="auto"/>
          <w:sz w:val="22"/>
        </w:rPr>
        <w:t>COF</w:t>
      </w:r>
    </w:p>
    <w:p w14:paraId="502A0A31" w14:textId="77777777" w:rsidR="0003562E" w:rsidRDefault="0003562E" w:rsidP="002D3A57">
      <w:pPr>
        <w:spacing w:after="0"/>
        <w:ind w:left="-567" w:right="851" w:firstLine="0"/>
        <w:jc w:val="center"/>
        <w:rPr>
          <w:rFonts w:eastAsia="Times New Roman"/>
          <w:b/>
          <w:color w:val="auto"/>
          <w:szCs w:val="24"/>
        </w:rPr>
      </w:pPr>
    </w:p>
    <w:p w14:paraId="64F0A089" w14:textId="77777777" w:rsidR="0003562E" w:rsidRDefault="0003562E" w:rsidP="002D3A57">
      <w:pPr>
        <w:spacing w:after="0"/>
        <w:ind w:left="-567" w:right="851" w:firstLine="0"/>
        <w:jc w:val="center"/>
        <w:rPr>
          <w:rFonts w:eastAsia="Times New Roman"/>
          <w:b/>
          <w:color w:val="auto"/>
          <w:szCs w:val="24"/>
        </w:rPr>
      </w:pPr>
      <w:bookmarkStart w:id="1" w:name="_GoBack"/>
      <w:bookmarkEnd w:id="1"/>
    </w:p>
    <w:p w14:paraId="35A06257" w14:textId="77777777" w:rsidR="0003562E" w:rsidRPr="002D3A57" w:rsidRDefault="0003562E" w:rsidP="002D3A57">
      <w:pPr>
        <w:spacing w:after="0"/>
        <w:ind w:left="-567" w:right="851" w:firstLine="0"/>
        <w:jc w:val="center"/>
        <w:rPr>
          <w:rFonts w:eastAsia="Times New Roman"/>
          <w:b/>
          <w:color w:val="auto"/>
          <w:szCs w:val="24"/>
        </w:rPr>
      </w:pPr>
    </w:p>
    <w:sectPr w:rsidR="0003562E" w:rsidRPr="002D3A57" w:rsidSect="001071D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849" w:bottom="426" w:left="1701" w:header="851" w:footer="2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4E174C" w14:textId="77777777" w:rsidR="00921F9F" w:rsidRDefault="00921F9F" w:rsidP="002E48D5">
      <w:pPr>
        <w:spacing w:after="0" w:line="240" w:lineRule="auto"/>
      </w:pPr>
      <w:r>
        <w:separator/>
      </w:r>
    </w:p>
  </w:endnote>
  <w:endnote w:type="continuationSeparator" w:id="0">
    <w:p w14:paraId="6BC6F6A6" w14:textId="77777777" w:rsidR="00921F9F" w:rsidRDefault="00921F9F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57CBE2B8" w:rsidR="00387B78" w:rsidRPr="009D7C4A" w:rsidRDefault="00387B78" w:rsidP="009D7C4A">
    <w:pPr>
      <w:pStyle w:val="Rodap"/>
      <w:tabs>
        <w:tab w:val="left" w:pos="9356"/>
      </w:tabs>
      <w:jc w:val="center"/>
      <w:rPr>
        <w:rFonts w:ascii="Arial" w:hAnsi="Arial" w:cs="Arial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E1C393" w14:textId="77777777" w:rsidR="00921F9F" w:rsidRDefault="00921F9F" w:rsidP="002E48D5">
      <w:pPr>
        <w:spacing w:after="0" w:line="240" w:lineRule="auto"/>
      </w:pPr>
      <w:r>
        <w:separator/>
      </w:r>
    </w:p>
  </w:footnote>
  <w:footnote w:type="continuationSeparator" w:id="0">
    <w:p w14:paraId="4EC2DB4F" w14:textId="77777777" w:rsidR="00921F9F" w:rsidRDefault="00921F9F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921F9F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1BEB169" w:rsidR="00771D36" w:rsidRDefault="00045640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  <w:lang w:eastAsia="pt-BR"/>
      </w:rPr>
      <w:drawing>
        <wp:anchor distT="0" distB="0" distL="114300" distR="114300" simplePos="0" relativeHeight="251658752" behindDoc="0" locked="0" layoutInCell="1" allowOverlap="1" wp14:anchorId="6BA9005A" wp14:editId="2DDFC7E1">
          <wp:simplePos x="0" y="0"/>
          <wp:positionH relativeFrom="margin">
            <wp:posOffset>2625090</wp:posOffset>
          </wp:positionH>
          <wp:positionV relativeFrom="margin">
            <wp:posOffset>-1304925</wp:posOffset>
          </wp:positionV>
          <wp:extent cx="628650" cy="609600"/>
          <wp:effectExtent l="0" t="0" r="0" b="0"/>
          <wp:wrapSquare wrapText="bothSides"/>
          <wp:docPr id="1435928918" name="Imagem 1435928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1F9F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4144;mso-position-horizontal:center;mso-position-horizontal-relative:margin;mso-position-vertical:center;mso-position-vertical-relative:margin" o:allowincell="f">
          <v:imagedata r:id="rId2" o:title="Logotipo da CMS" gain="19661f" blacklevel="22938f"/>
          <w10:wrap anchorx="margin" anchory="margin"/>
        </v:shape>
      </w:pict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1AD0C3B1" w:rsidR="00FC44A4" w:rsidRPr="00BE1270" w:rsidRDefault="00045640" w:rsidP="009D7C4A">
    <w:pPr>
      <w:pStyle w:val="Cabealho"/>
      <w:jc w:val="center"/>
      <w:rPr>
        <w:rFonts w:ascii="Arial" w:hAnsi="Arial" w:cs="Arial"/>
        <w:sz w:val="20"/>
        <w:szCs w:val="20"/>
      </w:rPr>
    </w:pPr>
    <w:r w:rsidRPr="00BE1270">
      <w:rPr>
        <w:rFonts w:ascii="Arial" w:hAnsi="Arial" w:cs="Arial"/>
        <w:sz w:val="20"/>
        <w:szCs w:val="20"/>
      </w:rPr>
      <w:t>ESTADO DO AMAPÁ</w:t>
    </w:r>
  </w:p>
  <w:p w14:paraId="38A31DB3" w14:textId="30AB1917" w:rsidR="00FC44A4" w:rsidRPr="00BE1270" w:rsidRDefault="00045640" w:rsidP="009D7C4A">
    <w:pPr>
      <w:pStyle w:val="Cabealho"/>
      <w:jc w:val="center"/>
      <w:rPr>
        <w:rFonts w:ascii="Arial" w:hAnsi="Arial" w:cs="Arial"/>
        <w:sz w:val="20"/>
        <w:szCs w:val="20"/>
      </w:rPr>
    </w:pPr>
    <w:r w:rsidRPr="00BE1270">
      <w:rPr>
        <w:rFonts w:ascii="Arial" w:hAnsi="Arial" w:cs="Arial"/>
        <w:sz w:val="20"/>
        <w:szCs w:val="20"/>
      </w:rPr>
      <w:t>CÂMARA MUNICIPAL DE SANTANA</w:t>
    </w:r>
  </w:p>
  <w:p w14:paraId="120D8C9F" w14:textId="6ABA12E6" w:rsidR="00FC44A4" w:rsidRPr="00BE1270" w:rsidRDefault="00FC44A4" w:rsidP="009D7C4A">
    <w:pPr>
      <w:pStyle w:val="Cabealho"/>
      <w:spacing w:after="240"/>
      <w:ind w:left="-426"/>
      <w:jc w:val="center"/>
      <w:rPr>
        <w:rFonts w:ascii="Arial" w:hAnsi="Arial" w:cs="Arial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921F9F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E57C37"/>
    <w:multiLevelType w:val="hybridMultilevel"/>
    <w:tmpl w:val="4972162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5473EE"/>
    <w:multiLevelType w:val="hybridMultilevel"/>
    <w:tmpl w:val="F984E724"/>
    <w:lvl w:ilvl="0" w:tplc="EBD4CC02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D36E90"/>
    <w:multiLevelType w:val="hybridMultilevel"/>
    <w:tmpl w:val="02A83BD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AC21E2"/>
    <w:multiLevelType w:val="hybridMultilevel"/>
    <w:tmpl w:val="7CC406FE"/>
    <w:lvl w:ilvl="0" w:tplc="846ED254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934A5E"/>
    <w:multiLevelType w:val="hybridMultilevel"/>
    <w:tmpl w:val="CE60CBC8"/>
    <w:lvl w:ilvl="0" w:tplc="EE8C0C00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01EF2"/>
    <w:rsid w:val="00021E3C"/>
    <w:rsid w:val="00022DD5"/>
    <w:rsid w:val="0003562E"/>
    <w:rsid w:val="00045640"/>
    <w:rsid w:val="000601B9"/>
    <w:rsid w:val="00086EBC"/>
    <w:rsid w:val="000877DC"/>
    <w:rsid w:val="000A1BD5"/>
    <w:rsid w:val="000B680A"/>
    <w:rsid w:val="000E0BBC"/>
    <w:rsid w:val="000F5F91"/>
    <w:rsid w:val="001071D4"/>
    <w:rsid w:val="00107D8B"/>
    <w:rsid w:val="001166C2"/>
    <w:rsid w:val="00126F6A"/>
    <w:rsid w:val="001333F0"/>
    <w:rsid w:val="00153F70"/>
    <w:rsid w:val="00156CB5"/>
    <w:rsid w:val="001619AF"/>
    <w:rsid w:val="001654C7"/>
    <w:rsid w:val="0017303B"/>
    <w:rsid w:val="00185D23"/>
    <w:rsid w:val="001B2BF9"/>
    <w:rsid w:val="001B49F3"/>
    <w:rsid w:val="001D6734"/>
    <w:rsid w:val="001E0C97"/>
    <w:rsid w:val="001E29A6"/>
    <w:rsid w:val="00200664"/>
    <w:rsid w:val="00211880"/>
    <w:rsid w:val="00211CA1"/>
    <w:rsid w:val="002167F1"/>
    <w:rsid w:val="0022125F"/>
    <w:rsid w:val="00227197"/>
    <w:rsid w:val="00256238"/>
    <w:rsid w:val="002678DC"/>
    <w:rsid w:val="002722EA"/>
    <w:rsid w:val="00282E15"/>
    <w:rsid w:val="002A3EA9"/>
    <w:rsid w:val="002B430D"/>
    <w:rsid w:val="002B6F5B"/>
    <w:rsid w:val="002C1463"/>
    <w:rsid w:val="002D3A57"/>
    <w:rsid w:val="002E48D5"/>
    <w:rsid w:val="002E72F6"/>
    <w:rsid w:val="002F5C57"/>
    <w:rsid w:val="00302601"/>
    <w:rsid w:val="003033E1"/>
    <w:rsid w:val="0031780C"/>
    <w:rsid w:val="00325085"/>
    <w:rsid w:val="00331D22"/>
    <w:rsid w:val="003346CC"/>
    <w:rsid w:val="0034159F"/>
    <w:rsid w:val="0034549C"/>
    <w:rsid w:val="0036468B"/>
    <w:rsid w:val="0037407D"/>
    <w:rsid w:val="003749F8"/>
    <w:rsid w:val="00387B78"/>
    <w:rsid w:val="003A3712"/>
    <w:rsid w:val="003D61B2"/>
    <w:rsid w:val="003F0D72"/>
    <w:rsid w:val="00403D9A"/>
    <w:rsid w:val="0041707D"/>
    <w:rsid w:val="0043455B"/>
    <w:rsid w:val="0044313C"/>
    <w:rsid w:val="00466749"/>
    <w:rsid w:val="0047120B"/>
    <w:rsid w:val="004760F7"/>
    <w:rsid w:val="00494FBD"/>
    <w:rsid w:val="004A2FF2"/>
    <w:rsid w:val="004A32C2"/>
    <w:rsid w:val="004B5856"/>
    <w:rsid w:val="004B7624"/>
    <w:rsid w:val="004C221B"/>
    <w:rsid w:val="004D1C13"/>
    <w:rsid w:val="004E3D85"/>
    <w:rsid w:val="00511CB1"/>
    <w:rsid w:val="00514AB2"/>
    <w:rsid w:val="00530030"/>
    <w:rsid w:val="005320C9"/>
    <w:rsid w:val="00551A81"/>
    <w:rsid w:val="005544C5"/>
    <w:rsid w:val="005578FE"/>
    <w:rsid w:val="00573921"/>
    <w:rsid w:val="00577367"/>
    <w:rsid w:val="00585ABB"/>
    <w:rsid w:val="005A1742"/>
    <w:rsid w:val="005C35DC"/>
    <w:rsid w:val="005D0926"/>
    <w:rsid w:val="005D2B7B"/>
    <w:rsid w:val="005D791C"/>
    <w:rsid w:val="005E6EFE"/>
    <w:rsid w:val="005F576F"/>
    <w:rsid w:val="005F7C64"/>
    <w:rsid w:val="006145AC"/>
    <w:rsid w:val="00622688"/>
    <w:rsid w:val="00630236"/>
    <w:rsid w:val="006355E2"/>
    <w:rsid w:val="00646106"/>
    <w:rsid w:val="00650A28"/>
    <w:rsid w:val="006653FA"/>
    <w:rsid w:val="00666CA5"/>
    <w:rsid w:val="006720A2"/>
    <w:rsid w:val="006766D0"/>
    <w:rsid w:val="006835E9"/>
    <w:rsid w:val="006846CB"/>
    <w:rsid w:val="006901DE"/>
    <w:rsid w:val="0069112D"/>
    <w:rsid w:val="006B2C81"/>
    <w:rsid w:val="006D45FA"/>
    <w:rsid w:val="006D53F2"/>
    <w:rsid w:val="006F043D"/>
    <w:rsid w:val="00702A7B"/>
    <w:rsid w:val="00707F02"/>
    <w:rsid w:val="00714472"/>
    <w:rsid w:val="007440C9"/>
    <w:rsid w:val="0075407C"/>
    <w:rsid w:val="00764396"/>
    <w:rsid w:val="00771D36"/>
    <w:rsid w:val="00791C79"/>
    <w:rsid w:val="007B65F0"/>
    <w:rsid w:val="007E18C8"/>
    <w:rsid w:val="007F0138"/>
    <w:rsid w:val="00804B69"/>
    <w:rsid w:val="00807546"/>
    <w:rsid w:val="00810E49"/>
    <w:rsid w:val="00815505"/>
    <w:rsid w:val="0081745D"/>
    <w:rsid w:val="00832B94"/>
    <w:rsid w:val="00845D05"/>
    <w:rsid w:val="0087425C"/>
    <w:rsid w:val="008779B4"/>
    <w:rsid w:val="008E09AF"/>
    <w:rsid w:val="00904367"/>
    <w:rsid w:val="00921F9F"/>
    <w:rsid w:val="00932FCF"/>
    <w:rsid w:val="00954C3B"/>
    <w:rsid w:val="00963DC5"/>
    <w:rsid w:val="00987220"/>
    <w:rsid w:val="00987849"/>
    <w:rsid w:val="009941EE"/>
    <w:rsid w:val="009959B0"/>
    <w:rsid w:val="009A447C"/>
    <w:rsid w:val="009A499E"/>
    <w:rsid w:val="009D7C4A"/>
    <w:rsid w:val="009F0949"/>
    <w:rsid w:val="009F5CAA"/>
    <w:rsid w:val="00A10381"/>
    <w:rsid w:val="00A32871"/>
    <w:rsid w:val="00A57CE7"/>
    <w:rsid w:val="00A87EE0"/>
    <w:rsid w:val="00AA0976"/>
    <w:rsid w:val="00AA43F8"/>
    <w:rsid w:val="00AB30D4"/>
    <w:rsid w:val="00AB4841"/>
    <w:rsid w:val="00AD3FEB"/>
    <w:rsid w:val="00AE4581"/>
    <w:rsid w:val="00AE5965"/>
    <w:rsid w:val="00AE599C"/>
    <w:rsid w:val="00AF250C"/>
    <w:rsid w:val="00B15251"/>
    <w:rsid w:val="00B2675C"/>
    <w:rsid w:val="00B36439"/>
    <w:rsid w:val="00B400DF"/>
    <w:rsid w:val="00B41224"/>
    <w:rsid w:val="00B44472"/>
    <w:rsid w:val="00B4637A"/>
    <w:rsid w:val="00B9355B"/>
    <w:rsid w:val="00BA3E69"/>
    <w:rsid w:val="00BA4625"/>
    <w:rsid w:val="00BA4D54"/>
    <w:rsid w:val="00BA7874"/>
    <w:rsid w:val="00BB1E40"/>
    <w:rsid w:val="00BB382C"/>
    <w:rsid w:val="00BC3445"/>
    <w:rsid w:val="00BE1270"/>
    <w:rsid w:val="00BF2F5A"/>
    <w:rsid w:val="00BF432D"/>
    <w:rsid w:val="00C05D64"/>
    <w:rsid w:val="00C07A44"/>
    <w:rsid w:val="00C13994"/>
    <w:rsid w:val="00C13C9D"/>
    <w:rsid w:val="00C2121E"/>
    <w:rsid w:val="00C23392"/>
    <w:rsid w:val="00C26010"/>
    <w:rsid w:val="00C37A1D"/>
    <w:rsid w:val="00C645FA"/>
    <w:rsid w:val="00C66846"/>
    <w:rsid w:val="00C72418"/>
    <w:rsid w:val="00C82F46"/>
    <w:rsid w:val="00C926B8"/>
    <w:rsid w:val="00CC29DE"/>
    <w:rsid w:val="00CC393C"/>
    <w:rsid w:val="00CE54FA"/>
    <w:rsid w:val="00D11457"/>
    <w:rsid w:val="00D34CF2"/>
    <w:rsid w:val="00D36B1F"/>
    <w:rsid w:val="00D37690"/>
    <w:rsid w:val="00D37C33"/>
    <w:rsid w:val="00D40491"/>
    <w:rsid w:val="00D551D3"/>
    <w:rsid w:val="00D726F1"/>
    <w:rsid w:val="00D72CA1"/>
    <w:rsid w:val="00D73EDD"/>
    <w:rsid w:val="00D7556D"/>
    <w:rsid w:val="00D83FD3"/>
    <w:rsid w:val="00D94609"/>
    <w:rsid w:val="00D958B3"/>
    <w:rsid w:val="00DB64A4"/>
    <w:rsid w:val="00DD4067"/>
    <w:rsid w:val="00DE4A34"/>
    <w:rsid w:val="00DF7081"/>
    <w:rsid w:val="00E14253"/>
    <w:rsid w:val="00E170CF"/>
    <w:rsid w:val="00E21C54"/>
    <w:rsid w:val="00E232F2"/>
    <w:rsid w:val="00E34316"/>
    <w:rsid w:val="00E366E1"/>
    <w:rsid w:val="00E36F8E"/>
    <w:rsid w:val="00E524AA"/>
    <w:rsid w:val="00E5389A"/>
    <w:rsid w:val="00E7097B"/>
    <w:rsid w:val="00E93F1E"/>
    <w:rsid w:val="00E973CC"/>
    <w:rsid w:val="00EB2811"/>
    <w:rsid w:val="00EB2E14"/>
    <w:rsid w:val="00EB7AC4"/>
    <w:rsid w:val="00EC1E0F"/>
    <w:rsid w:val="00ED5125"/>
    <w:rsid w:val="00EE17E9"/>
    <w:rsid w:val="00EF6D8A"/>
    <w:rsid w:val="00F12C06"/>
    <w:rsid w:val="00F14F1F"/>
    <w:rsid w:val="00F370BE"/>
    <w:rsid w:val="00F454BA"/>
    <w:rsid w:val="00F638C5"/>
    <w:rsid w:val="00F7197D"/>
    <w:rsid w:val="00F81640"/>
    <w:rsid w:val="00F90CBE"/>
    <w:rsid w:val="00FC44A4"/>
    <w:rsid w:val="00FD5AFE"/>
    <w:rsid w:val="00FE453E"/>
    <w:rsid w:val="00FF12BF"/>
    <w:rsid w:val="00FF6B38"/>
    <w:rsid w:val="00FF6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docId w15:val="{7392ECDD-498D-43E4-8910-AA7726019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65F0"/>
    <w:pPr>
      <w:spacing w:after="414" w:line="36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D7C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table" w:styleId="Tabelacomgrade">
    <w:name w:val="Table Grid"/>
    <w:basedOn w:val="Tabelanormal"/>
    <w:uiPriority w:val="39"/>
    <w:rsid w:val="000A1B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5F576F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B2675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F6F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6FDF"/>
    <w:rPr>
      <w:rFonts w:ascii="Segoe UI" w:eastAsia="Arial" w:hAnsi="Segoe UI" w:cs="Segoe UI"/>
      <w:color w:val="000000"/>
      <w:sz w:val="18"/>
      <w:szCs w:val="18"/>
      <w:lang w:eastAsia="pt-BR"/>
    </w:rPr>
  </w:style>
  <w:style w:type="paragraph" w:customStyle="1" w:styleId="mceclass">
    <w:name w:val="mceclass"/>
    <w:basedOn w:val="Normal"/>
    <w:rsid w:val="00C13C9D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character" w:styleId="nfase">
    <w:name w:val="Emphasis"/>
    <w:basedOn w:val="Fontepargpadro"/>
    <w:uiPriority w:val="20"/>
    <w:qFormat/>
    <w:rsid w:val="00C13C9D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C13C9D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D7C4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D7C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AE9CA8-1E3D-4CBF-86D4-853BF1DFD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1</Pages>
  <Words>176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Conta da Microsoft</cp:lastModifiedBy>
  <cp:revision>20</cp:revision>
  <cp:lastPrinted>2025-10-24T14:29:00Z</cp:lastPrinted>
  <dcterms:created xsi:type="dcterms:W3CDTF">2025-09-05T13:40:00Z</dcterms:created>
  <dcterms:modified xsi:type="dcterms:W3CDTF">2025-12-03T14:48:00Z</dcterms:modified>
</cp:coreProperties>
</file>