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ED1" w:rsidRDefault="00235888">
      <w:pPr>
        <w:spacing w:after="326" w:line="240" w:lineRule="auto"/>
        <w:ind w:left="0" w:firstLine="0"/>
        <w:jc w:val="left"/>
      </w:pPr>
      <w:bookmarkStart w:id="0" w:name="_GoBack"/>
      <w:bookmarkEnd w:id="0"/>
      <w:r>
        <w:rPr>
          <w:rFonts w:ascii="Calibri" w:eastAsia="Calibri" w:hAnsi="Calibri" w:cs="Calibri"/>
          <w:sz w:val="22"/>
        </w:rPr>
        <w:t xml:space="preserve"> </w:t>
      </w:r>
    </w:p>
    <w:p w:rsidR="00684ED1" w:rsidRDefault="00235888">
      <w:pPr>
        <w:spacing w:after="295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:rsidR="00684ED1" w:rsidRDefault="00235888">
      <w:pPr>
        <w:spacing w:after="207" w:line="240" w:lineRule="auto"/>
        <w:ind w:left="0" w:firstLine="0"/>
        <w:jc w:val="center"/>
      </w:pPr>
      <w:r>
        <w:rPr>
          <w:b/>
          <w:sz w:val="36"/>
        </w:rPr>
        <w:t xml:space="preserve">PARECER Nº ____/2024 </w:t>
      </w:r>
    </w:p>
    <w:p w:rsidR="00684ED1" w:rsidRDefault="00235888">
      <w:pPr>
        <w:spacing w:after="203" w:line="240" w:lineRule="auto"/>
        <w:ind w:left="0" w:firstLine="0"/>
        <w:jc w:val="center"/>
      </w:pPr>
      <w:r>
        <w:rPr>
          <w:sz w:val="36"/>
        </w:rPr>
        <w:t xml:space="preserve"> </w:t>
      </w:r>
    </w:p>
    <w:p w:rsidR="00684ED1" w:rsidRDefault="00235888">
      <w:pPr>
        <w:spacing w:after="107" w:line="331" w:lineRule="auto"/>
        <w:ind w:left="2836" w:firstLine="0"/>
      </w:pPr>
      <w:r>
        <w:rPr>
          <w:sz w:val="20"/>
        </w:rPr>
        <w:t xml:space="preserve">Da </w:t>
      </w:r>
      <w:r>
        <w:rPr>
          <w:b/>
          <w:sz w:val="20"/>
        </w:rPr>
        <w:t>COMISSÃO DE ORÇAMENTO E FINANÇAS</w:t>
      </w:r>
      <w:r>
        <w:rPr>
          <w:sz w:val="20"/>
        </w:rPr>
        <w:t>, em decisão terminativa, ao Projeto de Lei que “Dispõe sobre a estimativa de receita e fixa a despesa do Município de Santana para o exercício financeiro de 2025”.</w:t>
      </w:r>
      <w:r>
        <w:t xml:space="preserve"> </w:t>
      </w:r>
    </w:p>
    <w:p w:rsidR="00684ED1" w:rsidRDefault="00235888">
      <w:pPr>
        <w:pStyle w:val="Ttulo1"/>
      </w:pPr>
      <w:r>
        <w:t xml:space="preserve">I – RELATÓRIO  </w:t>
      </w:r>
    </w:p>
    <w:p w:rsidR="00684ED1" w:rsidRDefault="00235888">
      <w:pPr>
        <w:spacing w:line="240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84ED1" w:rsidRDefault="00235888">
      <w:r>
        <w:t>O presente parecer tem por objeto analisar a legalidade e constitucionalidade do Projeto de Lei - PL 51/2024, de autoria do chefe do Poder Executivo Municipal, que dispõe sobre a estimativa de receita e fixa a despesa do Município de Santana para o exercício financeiro de 2025</w:t>
      </w:r>
      <w:r>
        <w:rPr>
          <w:sz w:val="32"/>
        </w:rPr>
        <w:t xml:space="preserve">. </w:t>
      </w:r>
    </w:p>
    <w:p w:rsidR="00684ED1" w:rsidRDefault="00235888">
      <w:r>
        <w:t xml:space="preserve">O projeto de lei ora em analise, informa que a Receita Bruta do município de Santana foi estimada em </w:t>
      </w:r>
      <w:r>
        <w:rPr>
          <w:b/>
        </w:rPr>
        <w:t>R$ 452.983.464,00 (Quatrocentos e cinquenta e dois milhões, novecentos e oitenta e Três mil e Trezentos sessenta e Quatro reais),</w:t>
      </w:r>
      <w:r>
        <w:t xml:space="preserve"> que a receita será realizada mediante arrecadação de tributos, transferências constitucionais e voluntárias. </w:t>
      </w:r>
    </w:p>
    <w:p w:rsidR="00684ED1" w:rsidRDefault="00235888">
      <w:r>
        <w:t xml:space="preserve">O texto legal a ser votado se encontra distribuído em 11 (onze) artigos e anexos, elaborados de acordo com o que preceitua o § 2º, inciso II do art. 165 da Constituição Federal, de 05 de outubro de 1988, o art.4 da Lei Complementar Federal nº 101, de 4 de maio de 2000, que é a Lei da Reponsabilidade Fiscal, e no disposto na Lei Federal 4.320/1964, que dispõe sobre o direito financeiro além de observar o disposto nas regras técnicas estabelecidas pelo Tesouro Nacional, no dispositivos da Lei Orgânica do Município e no Regimento Interno desta Casa Legislativa. </w:t>
      </w:r>
    </w:p>
    <w:p w:rsidR="00684ED1" w:rsidRDefault="00235888">
      <w:pPr>
        <w:spacing w:after="134" w:line="240" w:lineRule="auto"/>
        <w:ind w:left="708" w:firstLine="0"/>
        <w:jc w:val="left"/>
      </w:pPr>
      <w:r>
        <w:t xml:space="preserve"> </w:t>
      </w:r>
    </w:p>
    <w:p w:rsidR="00684ED1" w:rsidRDefault="00235888">
      <w:pPr>
        <w:spacing w:line="240" w:lineRule="auto"/>
        <w:ind w:left="708" w:firstLine="0"/>
      </w:pPr>
      <w:r>
        <w:rPr>
          <w:b/>
        </w:rPr>
        <w:t>É sucinto relatório</w:t>
      </w:r>
      <w:r>
        <w:t xml:space="preserve">. Passamos a análise da Comissão </w:t>
      </w:r>
    </w:p>
    <w:p w:rsidR="00684ED1" w:rsidRDefault="00235888">
      <w:pPr>
        <w:spacing w:after="0" w:line="240" w:lineRule="auto"/>
        <w:ind w:left="708" w:firstLine="0"/>
        <w:jc w:val="left"/>
      </w:pPr>
      <w:r>
        <w:lastRenderedPageBreak/>
        <w:t xml:space="preserve"> </w:t>
      </w:r>
    </w:p>
    <w:p w:rsidR="00684ED1" w:rsidRDefault="00235888">
      <w:pPr>
        <w:spacing w:after="134" w:line="240" w:lineRule="auto"/>
        <w:ind w:left="28" w:firstLine="0"/>
        <w:jc w:val="left"/>
      </w:pPr>
      <w:r>
        <w:rPr>
          <w:b/>
        </w:rPr>
        <w:t xml:space="preserve"> </w:t>
      </w:r>
    </w:p>
    <w:p w:rsidR="00684ED1" w:rsidRDefault="00235888">
      <w:pPr>
        <w:pStyle w:val="Ttulo1"/>
      </w:pPr>
      <w:r>
        <w:t xml:space="preserve">II- DA COMPETÊNCIA LEGISLATIVA </w:t>
      </w:r>
    </w:p>
    <w:p w:rsidR="00684ED1" w:rsidRDefault="00235888">
      <w:pPr>
        <w:spacing w:after="134" w:line="240" w:lineRule="auto"/>
        <w:ind w:left="708" w:firstLine="0"/>
        <w:jc w:val="left"/>
      </w:pPr>
      <w:r>
        <w:t xml:space="preserve"> </w:t>
      </w:r>
    </w:p>
    <w:p w:rsidR="00684ED1" w:rsidRDefault="00235888">
      <w:r>
        <w:t xml:space="preserve">No que se refere à competência do Município, o presente projeto versa em face do interesse local, encontrando amparo no art. 30, I da Constituição Federal, e nos art. 40, § 2º, da Lei Orgânica do Município. </w:t>
      </w:r>
    </w:p>
    <w:p w:rsidR="00684ED1" w:rsidRDefault="00235888">
      <w:r>
        <w:t xml:space="preserve">Portanto, nos termos da Lei Orgânica do Município de Santana, o Chefe do Poder Executivo, possui competência privativa para iniciar processo legislativo no que se refere a dispor sobre as diretrizes orçamentárias para - LDO, para o ano de 2025. </w:t>
      </w:r>
    </w:p>
    <w:p w:rsidR="00684ED1" w:rsidRDefault="00235888">
      <w:r>
        <w:t xml:space="preserve">Desta maneira, feitas as considerações sobre a competência legislativa, não há no que se falar em vício de iniciativa e competência no referido Projeto de Lei, inexistindo óbices Constitucionais ou legais no tocante à competência e iniciativa a Comissão opina favorável pelo prosseguimento e da tramitação do Projeto de Lei. </w:t>
      </w:r>
    </w:p>
    <w:p w:rsidR="00684ED1" w:rsidRDefault="00235888">
      <w:pPr>
        <w:spacing w:after="136" w:line="240" w:lineRule="auto"/>
        <w:ind w:left="708" w:firstLine="0"/>
        <w:jc w:val="left"/>
      </w:pPr>
      <w:r>
        <w:t xml:space="preserve"> </w:t>
      </w:r>
    </w:p>
    <w:p w:rsidR="00684ED1" w:rsidRDefault="00235888">
      <w:pPr>
        <w:pStyle w:val="Ttulo1"/>
      </w:pPr>
      <w:r>
        <w:t xml:space="preserve">III – DO MÉRITO DO PROJETO DE LEI </w:t>
      </w:r>
    </w:p>
    <w:p w:rsidR="00684ED1" w:rsidRDefault="00235888">
      <w:pPr>
        <w:spacing w:after="131" w:line="240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84ED1" w:rsidRDefault="00235888">
      <w:r>
        <w:t xml:space="preserve">O projeto de lei, ora analisado, visa estimar a Receita e fixar as despesas do Município de Santana, para o exercício financeiro de 2025, sendo pautado na análise criteriosa das demandas da comunidade e nas diretrizes estabelecidas pelo Plano Plurianual e pela Lei de Diretrizes Orçamentárias. A proposta orçamentaria apresentada, busca equilibrar as necessidades essenciais da população com as limitações financeiras do município, assim, visando promover o desenvolvimento socioeconômico de forma sustentável e promissora.  </w:t>
      </w:r>
    </w:p>
    <w:p w:rsidR="00684ED1" w:rsidRDefault="00235888">
      <w:pPr>
        <w:spacing w:after="134" w:line="240" w:lineRule="auto"/>
        <w:ind w:left="708" w:firstLine="0"/>
        <w:jc w:val="left"/>
      </w:pPr>
      <w:r>
        <w:t xml:space="preserve"> </w:t>
      </w:r>
    </w:p>
    <w:p w:rsidR="00684ED1" w:rsidRDefault="00235888">
      <w:pPr>
        <w:spacing w:line="240" w:lineRule="auto"/>
        <w:ind w:left="708" w:firstLine="0"/>
      </w:pPr>
      <w:r>
        <w:t xml:space="preserve">O projeto de lei cita dispositivos relacionados aos seguintes aspectos: </w:t>
      </w:r>
    </w:p>
    <w:p w:rsidR="00684ED1" w:rsidRDefault="00235888">
      <w:pPr>
        <w:pStyle w:val="Ttulo1"/>
        <w:ind w:left="964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449516</wp:posOffset>
            </wp:positionH>
            <wp:positionV relativeFrom="paragraph">
              <wp:posOffset>2032</wp:posOffset>
            </wp:positionV>
            <wp:extent cx="234315" cy="170180"/>
            <wp:effectExtent l="0" t="0" r="0" b="0"/>
            <wp:wrapNone/>
            <wp:docPr id="206" name="Picture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315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DISPOSIÇÕES PRELIMINARES</w:t>
      </w:r>
      <w:r>
        <w:rPr>
          <w:b w:val="0"/>
        </w:rPr>
        <w:t xml:space="preserve"> </w:t>
      </w:r>
    </w:p>
    <w:p w:rsidR="00684ED1" w:rsidRDefault="00235888">
      <w:pPr>
        <w:spacing w:line="240" w:lineRule="auto"/>
        <w:ind w:left="708" w:firstLine="0"/>
      </w:pPr>
      <w:r>
        <w:t xml:space="preserve">Art. 1º </w:t>
      </w:r>
    </w:p>
    <w:p w:rsidR="00684ED1" w:rsidRDefault="00235888">
      <w:pPr>
        <w:spacing w:after="134" w:line="240" w:lineRule="auto"/>
        <w:ind w:left="0" w:firstLine="0"/>
        <w:jc w:val="left"/>
      </w:pPr>
      <w:r>
        <w:lastRenderedPageBreak/>
        <w:t xml:space="preserve"> </w:t>
      </w:r>
    </w:p>
    <w:p w:rsidR="00684ED1" w:rsidRDefault="00235888">
      <w:pPr>
        <w:spacing w:after="0" w:line="240" w:lineRule="auto"/>
        <w:ind w:left="10" w:right="-15" w:hanging="1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449516</wp:posOffset>
            </wp:positionH>
            <wp:positionV relativeFrom="paragraph">
              <wp:posOffset>2032</wp:posOffset>
            </wp:positionV>
            <wp:extent cx="228600" cy="170180"/>
            <wp:effectExtent l="0" t="0" r="0" b="0"/>
            <wp:wrapNone/>
            <wp:docPr id="212" name="Picture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b/>
        </w:rPr>
        <w:t>DOS ORÇAMENTOS FISCAL E DA SEGURIDADE SOCIAL</w:t>
      </w:r>
      <w:r>
        <w:t xml:space="preserve"> </w:t>
      </w:r>
    </w:p>
    <w:p w:rsidR="00684ED1" w:rsidRDefault="00235888">
      <w:pPr>
        <w:spacing w:line="240" w:lineRule="auto"/>
        <w:ind w:left="708" w:firstLine="0"/>
      </w:pPr>
      <w:r>
        <w:t xml:space="preserve">Art. 2º ao Art. 11. </w:t>
      </w:r>
    </w:p>
    <w:p w:rsidR="00684ED1" w:rsidRDefault="00235888">
      <w:pPr>
        <w:spacing w:after="134" w:line="240" w:lineRule="auto"/>
        <w:ind w:left="708" w:firstLine="0"/>
        <w:jc w:val="left"/>
      </w:pPr>
      <w:r>
        <w:t xml:space="preserve"> </w:t>
      </w:r>
    </w:p>
    <w:p w:rsidR="00684ED1" w:rsidRDefault="00235888">
      <w:r>
        <w:t xml:space="preserve">Visualizando assim a legislação pertinente no que tange aos requisitos básicos (anexos pertinentes e demonstrativos) para que a PL seja proposta e aprovada, ficará a cargo da Comissão de Orçamento e Finanças e Tributação, haja vista ser Comissão técnica para tal análise. </w:t>
      </w:r>
    </w:p>
    <w:p w:rsidR="00684ED1" w:rsidRDefault="00235888">
      <w:r>
        <w:t>Não menos importante é salientar que cabe ao Poder Legislativo a aprovação do projeto de Lei em questão, que por certo tal atribuição está prevista no artigo 40 da Lei Orgânica Municipal</w:t>
      </w:r>
      <w:r>
        <w:rPr>
          <w:color w:val="FF0000"/>
        </w:rPr>
        <w:t xml:space="preserve"> </w:t>
      </w:r>
      <w:r>
        <w:t xml:space="preserve">que trata dos projetos relativos as Diretrizes Orçamentárias, conforme transcrevo para a melhor visualização: </w:t>
      </w:r>
    </w:p>
    <w:p w:rsidR="00684ED1" w:rsidRDefault="00235888">
      <w:pPr>
        <w:spacing w:after="118" w:line="350" w:lineRule="auto"/>
        <w:ind w:left="2263" w:hanging="10"/>
      </w:pPr>
      <w:r>
        <w:rPr>
          <w:i/>
          <w:sz w:val="22"/>
        </w:rPr>
        <w:t xml:space="preserve">Art. 26 Os projetos de relativos ao Orçamento Anual, ao Plano Plurianual, as Diretrizes Orçamentárias e aos créditos adicionais serão apreciados pelo Poder Legislativo Municipal na forma do seu Regimento. </w:t>
      </w:r>
    </w:p>
    <w:p w:rsidR="00684ED1" w:rsidRDefault="00235888">
      <w:pPr>
        <w:spacing w:after="118" w:line="350" w:lineRule="auto"/>
        <w:ind w:left="2263" w:hanging="10"/>
      </w:pPr>
      <w:r>
        <w:rPr>
          <w:i/>
          <w:sz w:val="22"/>
        </w:rPr>
        <w:t xml:space="preserve">§ 1º Cabe a Comissão permanente de finanças e legislação da Câmara Municipal: </w:t>
      </w:r>
    </w:p>
    <w:p w:rsidR="00684ED1" w:rsidRDefault="00235888">
      <w:pPr>
        <w:spacing w:after="118" w:line="350" w:lineRule="auto"/>
        <w:ind w:left="2263" w:hanging="10"/>
      </w:pPr>
      <w:r>
        <w:rPr>
          <w:i/>
          <w:sz w:val="22"/>
        </w:rPr>
        <w:t xml:space="preserve">I – Examinar e emitir parecer sobre projetos; planos e programas, bem como sobre as contas apresentadas pelo </w:t>
      </w:r>
    </w:p>
    <w:p w:rsidR="00684ED1" w:rsidRDefault="00235888">
      <w:pPr>
        <w:spacing w:after="118" w:line="240" w:lineRule="auto"/>
        <w:ind w:left="2263" w:hanging="10"/>
      </w:pPr>
      <w:r>
        <w:rPr>
          <w:i/>
          <w:sz w:val="22"/>
        </w:rPr>
        <w:t xml:space="preserve">Prefeito Municipal. </w:t>
      </w:r>
    </w:p>
    <w:p w:rsidR="00684ED1" w:rsidRDefault="00235888">
      <w:r>
        <w:t xml:space="preserve">Cabe ressaltar que o artigo supramencionado também contempla que o projeto de Lei deve ser apreciado pela Comissão de Finanças e Legislação da Câmara e Legislação da Câmara, sem o prejuízo da atuação das demais comissões, contudo vale destacar que a referida PL é elaborada com base no PPA e orienta a Lei Orçamentária do Exercício subsequente. </w:t>
      </w:r>
    </w:p>
    <w:p w:rsidR="00684ED1" w:rsidRDefault="00235888">
      <w:r>
        <w:t xml:space="preserve">Após devidamente instruído pelas Comissões, na forma Regimental, o projeto deverá ser incluído na pauta para a votação plenária. </w:t>
      </w:r>
    </w:p>
    <w:p w:rsidR="00684ED1" w:rsidRDefault="00235888">
      <w:pPr>
        <w:spacing w:after="0"/>
      </w:pPr>
      <w:r>
        <w:t xml:space="preserve">No presente caso, verifica-se que o Projeto de Lei oriundo do Poder Executivo Municipal de Santana, cumpre com os requisitos básicos, dispondo da </w:t>
      </w:r>
      <w:r>
        <w:lastRenderedPageBreak/>
        <w:t xml:space="preserve">matéria exigida por lei, estando apto a ser submetido apreciação do Plenário e aprovado em dois turnos, se for o caso, devendo, depois de aprovado, ser devolvido ao Poder Executivo para a Sanção. </w:t>
      </w:r>
    </w:p>
    <w:p w:rsidR="00684ED1" w:rsidRDefault="00235888">
      <w:r>
        <w:t xml:space="preserve">Por fim, comissão, sendo competente para se pronunciar sobre a parte de cunho contábil e financeiro, não detectou impedimentos incidentes sobre a propositura deste Projeto de Lei. </w:t>
      </w:r>
    </w:p>
    <w:p w:rsidR="00684ED1" w:rsidRDefault="00235888">
      <w:r>
        <w:t xml:space="preserve">No mais, salientamos a importância dos senhores vereadores analisarem com atenção os anexos, constantes do Projeto de Lei, tendo em vista que são de suma importância para a tomada de decisão. </w:t>
      </w:r>
    </w:p>
    <w:p w:rsidR="00684ED1" w:rsidRDefault="00235888">
      <w:r>
        <w:t xml:space="preserve">Seguem parecer dessa comissão para análise, consideração e posteriores providências cabíveis. </w:t>
      </w:r>
    </w:p>
    <w:p w:rsidR="00421BD5" w:rsidRDefault="00421BD5">
      <w:pPr>
        <w:rPr>
          <w:b/>
        </w:rPr>
      </w:pPr>
      <w:r>
        <w:rPr>
          <w:b/>
        </w:rPr>
        <w:t>IV- DAS EMENDAS AO PROJETO DE LEI</w:t>
      </w:r>
    </w:p>
    <w:p w:rsidR="00421BD5" w:rsidRDefault="00421BD5">
      <w:r>
        <w:t>Foi apresentada a esta comissão, emenda à Lei Orçamentária Anual (LOA )2024/2025, de autoria do Vereador Adelson Borges Rocha – PP, onde versa sobre o Fomento supletivo para realização de apoio municipal das atividades culturais e homenagens do município de Santana-AP do calendário anual de 2025, tal valor da suplementação será de R$150.000,00, sendo esta a ser retirada da reserva de contingencia.</w:t>
      </w:r>
    </w:p>
    <w:p w:rsidR="00684ED1" w:rsidRDefault="0065514D" w:rsidP="0065514D">
      <w:pPr>
        <w:spacing w:after="137" w:line="240" w:lineRule="auto"/>
        <w:ind w:left="0" w:firstLine="709"/>
        <w:jc w:val="left"/>
      </w:pPr>
      <w:r>
        <w:t>Tal dispositivo encontra-se amparado no artigo 166, §3 da Constituição Federal.</w:t>
      </w:r>
    </w:p>
    <w:p w:rsidR="0065514D" w:rsidRDefault="0065514D">
      <w:pPr>
        <w:spacing w:after="137" w:line="240" w:lineRule="auto"/>
        <w:ind w:left="708" w:firstLine="0"/>
        <w:jc w:val="left"/>
      </w:pPr>
    </w:p>
    <w:p w:rsidR="00684ED1" w:rsidRDefault="0065514D">
      <w:pPr>
        <w:pStyle w:val="Ttulo1"/>
      </w:pPr>
      <w:r w:rsidRPr="0065514D">
        <w:t>VI</w:t>
      </w:r>
      <w:r w:rsidR="00235888">
        <w:t xml:space="preserve"> – CONCLUSÃO </w:t>
      </w:r>
    </w:p>
    <w:p w:rsidR="00684ED1" w:rsidRDefault="00235888">
      <w:pPr>
        <w:spacing w:after="135" w:line="240" w:lineRule="auto"/>
        <w:ind w:left="0" w:firstLine="0"/>
        <w:jc w:val="left"/>
      </w:pPr>
      <w:r>
        <w:rPr>
          <w:b/>
        </w:rPr>
        <w:t xml:space="preserve"> </w:t>
      </w:r>
    </w:p>
    <w:p w:rsidR="00684ED1" w:rsidRDefault="00235888">
      <w:r>
        <w:t xml:space="preserve">EX POSITIS, do ponto de vista da Constitucionalidade, Legalidade, Juridicidade a adequação à técnica legislativa, bem como em face a inexistência de óbices, a Comissão Finanças e Orçamento, manifesta pela </w:t>
      </w:r>
      <w:r>
        <w:rPr>
          <w:b/>
        </w:rPr>
        <w:t>APROVAÇÃO</w:t>
      </w:r>
      <w:r>
        <w:t xml:space="preserve"> ao Projeto de Lei nº 51/2025, devendo o mesmo ser submetido a discussão e votação, necessitando para a sua aprovação, voto favorável da maioria dos membros da Câmara Municipal. </w:t>
      </w:r>
    </w:p>
    <w:p w:rsidR="00684ED1" w:rsidRDefault="00235888">
      <w:pPr>
        <w:spacing w:after="129" w:line="350" w:lineRule="auto"/>
        <w:ind w:left="0" w:firstLine="708"/>
        <w:jc w:val="left"/>
      </w:pPr>
      <w:r>
        <w:lastRenderedPageBreak/>
        <w:t xml:space="preserve">No que tange ao mérito, ou seja, a verificação da existência de interesse público, caberá a todos os nobres pares no uso da função legislativa, verificar a viabilidade ou não desta preposição, respeitando-se para tanto as formalidades legais e regimentais. </w:t>
      </w:r>
    </w:p>
    <w:p w:rsidR="00684ED1" w:rsidRDefault="00235888">
      <w:pPr>
        <w:spacing w:line="240" w:lineRule="auto"/>
        <w:ind w:left="708" w:firstLine="0"/>
      </w:pPr>
      <w:r>
        <w:t xml:space="preserve">Este é o parecer, salvo melhor juízo. </w:t>
      </w:r>
    </w:p>
    <w:p w:rsidR="00684ED1" w:rsidRDefault="00235888">
      <w:pPr>
        <w:spacing w:after="134" w:line="240" w:lineRule="auto"/>
        <w:ind w:left="708" w:firstLine="0"/>
        <w:jc w:val="left"/>
      </w:pPr>
      <w:r>
        <w:t xml:space="preserve"> </w:t>
      </w:r>
    </w:p>
    <w:p w:rsidR="00684ED1" w:rsidRDefault="00235888">
      <w:pPr>
        <w:spacing w:after="134" w:line="240" w:lineRule="auto"/>
        <w:ind w:left="0" w:firstLine="0"/>
        <w:jc w:val="right"/>
      </w:pPr>
      <w:r>
        <w:t xml:space="preserve">Comissão de Finanças e Orçamento, 26 de novembro de 2024 </w:t>
      </w:r>
    </w:p>
    <w:p w:rsidR="00684ED1" w:rsidRDefault="00235888">
      <w:pPr>
        <w:spacing w:after="135" w:line="240" w:lineRule="auto"/>
        <w:ind w:left="708" w:firstLine="0"/>
        <w:jc w:val="left"/>
      </w:pPr>
      <w:r>
        <w:t xml:space="preserve"> </w:t>
      </w:r>
    </w:p>
    <w:p w:rsidR="00684ED1" w:rsidRDefault="00235888">
      <w:pPr>
        <w:spacing w:after="134" w:line="240" w:lineRule="auto"/>
        <w:ind w:left="708" w:firstLine="0"/>
        <w:jc w:val="left"/>
      </w:pPr>
      <w:r>
        <w:t xml:space="preserve"> </w:t>
      </w:r>
    </w:p>
    <w:p w:rsidR="00684ED1" w:rsidRDefault="00235888">
      <w:pPr>
        <w:spacing w:after="135" w:line="240" w:lineRule="auto"/>
        <w:ind w:left="10" w:right="-15" w:hanging="10"/>
        <w:jc w:val="center"/>
      </w:pPr>
      <w:r>
        <w:rPr>
          <w:b/>
        </w:rPr>
        <w:t xml:space="preserve">VOTOS PELA APROVAÇÃO </w:t>
      </w:r>
    </w:p>
    <w:p w:rsidR="00684ED1" w:rsidRDefault="00A15AE5">
      <w:pPr>
        <w:spacing w:after="134" w:line="240" w:lineRule="auto"/>
        <w:ind w:left="0" w:firstLine="0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91C27F4" wp14:editId="58358778">
            <wp:simplePos x="0" y="0"/>
            <wp:positionH relativeFrom="column">
              <wp:posOffset>2080895</wp:posOffset>
            </wp:positionH>
            <wp:positionV relativeFrom="paragraph">
              <wp:posOffset>145415</wp:posOffset>
            </wp:positionV>
            <wp:extent cx="1251585" cy="5905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888">
        <w:t xml:space="preserve"> </w:t>
      </w:r>
    </w:p>
    <w:p w:rsidR="00684ED1" w:rsidRDefault="00235888">
      <w:pPr>
        <w:spacing w:after="136" w:line="240" w:lineRule="auto"/>
        <w:ind w:left="0" w:firstLine="0"/>
        <w:jc w:val="center"/>
      </w:pPr>
      <w:r>
        <w:t xml:space="preserve"> </w:t>
      </w:r>
    </w:p>
    <w:p w:rsidR="00684ED1" w:rsidRDefault="00235888">
      <w:pPr>
        <w:spacing w:after="133" w:line="240" w:lineRule="auto"/>
        <w:ind w:left="10" w:right="-15" w:hanging="10"/>
        <w:jc w:val="center"/>
      </w:pPr>
      <w:r>
        <w:t xml:space="preserve">Vereador Adelson de Rocha – PP </w:t>
      </w:r>
    </w:p>
    <w:p w:rsidR="00684ED1" w:rsidRDefault="00235888">
      <w:pPr>
        <w:spacing w:after="0" w:line="240" w:lineRule="auto"/>
        <w:ind w:left="10" w:right="-15" w:hanging="10"/>
        <w:jc w:val="center"/>
      </w:pPr>
      <w:r>
        <w:t xml:space="preserve">PRESIDENTE </w:t>
      </w:r>
    </w:p>
    <w:p w:rsidR="00684ED1" w:rsidRDefault="00235888">
      <w:pPr>
        <w:spacing w:after="134" w:line="240" w:lineRule="auto"/>
        <w:ind w:left="0" w:firstLine="0"/>
        <w:jc w:val="center"/>
      </w:pPr>
      <w:r>
        <w:t xml:space="preserve"> </w:t>
      </w:r>
    </w:p>
    <w:p w:rsidR="00684ED1" w:rsidRDefault="00235888">
      <w:pPr>
        <w:spacing w:after="136" w:line="240" w:lineRule="auto"/>
        <w:ind w:left="0" w:firstLine="0"/>
        <w:jc w:val="center"/>
      </w:pPr>
      <w:r>
        <w:t xml:space="preserve"> </w:t>
      </w:r>
    </w:p>
    <w:p w:rsidR="00684ED1" w:rsidRDefault="00235888">
      <w:pPr>
        <w:spacing w:line="240" w:lineRule="auto"/>
        <w:ind w:left="2118" w:firstLine="0"/>
      </w:pPr>
      <w:r>
        <w:t xml:space="preserve">Vereadora Helena Lima – Solidariedade </w:t>
      </w:r>
    </w:p>
    <w:p w:rsidR="00684ED1" w:rsidRDefault="00235888">
      <w:pPr>
        <w:spacing w:after="133" w:line="240" w:lineRule="auto"/>
        <w:ind w:left="10" w:right="-15" w:hanging="10"/>
        <w:jc w:val="center"/>
      </w:pPr>
      <w:r>
        <w:t xml:space="preserve">RELATOR </w:t>
      </w:r>
    </w:p>
    <w:p w:rsidR="00684ED1" w:rsidRDefault="00235888">
      <w:pPr>
        <w:spacing w:after="134" w:line="240" w:lineRule="auto"/>
        <w:ind w:left="0" w:firstLine="0"/>
        <w:jc w:val="center"/>
      </w:pPr>
      <w:r>
        <w:t xml:space="preserve"> </w:t>
      </w:r>
    </w:p>
    <w:p w:rsidR="00684ED1" w:rsidRDefault="00235888">
      <w:pPr>
        <w:spacing w:after="134" w:line="240" w:lineRule="auto"/>
        <w:ind w:left="0" w:firstLine="0"/>
        <w:jc w:val="center"/>
      </w:pPr>
      <w:r>
        <w:t xml:space="preserve"> </w:t>
      </w:r>
    </w:p>
    <w:p w:rsidR="00684ED1" w:rsidRDefault="00235888">
      <w:pPr>
        <w:spacing w:line="240" w:lineRule="auto"/>
        <w:ind w:left="2278" w:firstLine="0"/>
      </w:pPr>
      <w:r>
        <w:t xml:space="preserve">Vereador Luizinho de Santana - PRB </w:t>
      </w:r>
    </w:p>
    <w:p w:rsidR="00684ED1" w:rsidRDefault="00235888">
      <w:pPr>
        <w:spacing w:after="133" w:line="240" w:lineRule="auto"/>
        <w:ind w:left="10" w:right="-15" w:hanging="10"/>
        <w:jc w:val="center"/>
      </w:pPr>
      <w:r>
        <w:t xml:space="preserve">MEMBRO </w:t>
      </w:r>
    </w:p>
    <w:p w:rsidR="00684ED1" w:rsidRDefault="00235888">
      <w:pPr>
        <w:spacing w:after="134" w:line="240" w:lineRule="auto"/>
        <w:ind w:left="0" w:firstLine="0"/>
        <w:jc w:val="center"/>
      </w:pPr>
      <w:r>
        <w:t xml:space="preserve"> </w:t>
      </w:r>
    </w:p>
    <w:p w:rsidR="00BB6D0F" w:rsidRDefault="00BB6D0F">
      <w:pPr>
        <w:spacing w:after="134" w:line="240" w:lineRule="auto"/>
        <w:ind w:left="0" w:firstLine="0"/>
        <w:jc w:val="center"/>
      </w:pPr>
    </w:p>
    <w:p w:rsidR="00BB6D0F" w:rsidRDefault="00BB6D0F">
      <w:pPr>
        <w:spacing w:after="134" w:line="240" w:lineRule="auto"/>
        <w:ind w:left="0" w:firstLine="0"/>
        <w:jc w:val="center"/>
      </w:pPr>
    </w:p>
    <w:p w:rsidR="00BB6D0F" w:rsidRDefault="00BB6D0F">
      <w:pPr>
        <w:spacing w:after="134" w:line="240" w:lineRule="auto"/>
        <w:ind w:left="0" w:firstLine="0"/>
        <w:jc w:val="center"/>
      </w:pPr>
    </w:p>
    <w:p w:rsidR="00BB6D0F" w:rsidRDefault="00BB6D0F">
      <w:pPr>
        <w:spacing w:after="134" w:line="240" w:lineRule="auto"/>
        <w:ind w:left="0" w:firstLine="0"/>
        <w:jc w:val="center"/>
      </w:pPr>
    </w:p>
    <w:p w:rsidR="00BB6D0F" w:rsidRDefault="00BB6D0F">
      <w:pPr>
        <w:spacing w:after="134" w:line="240" w:lineRule="auto"/>
        <w:ind w:left="0" w:firstLine="0"/>
        <w:jc w:val="center"/>
      </w:pPr>
    </w:p>
    <w:p w:rsidR="00BB6D0F" w:rsidRDefault="00BB6D0F">
      <w:pPr>
        <w:spacing w:after="134" w:line="240" w:lineRule="auto"/>
        <w:ind w:left="0" w:firstLine="0"/>
        <w:jc w:val="center"/>
      </w:pPr>
    </w:p>
    <w:p w:rsidR="00BB6D0F" w:rsidRDefault="00BB6D0F">
      <w:pPr>
        <w:spacing w:after="134" w:line="240" w:lineRule="auto"/>
        <w:ind w:left="0" w:firstLine="0"/>
        <w:jc w:val="center"/>
      </w:pPr>
    </w:p>
    <w:p w:rsidR="00684ED1" w:rsidRDefault="00235888">
      <w:pPr>
        <w:spacing w:after="134" w:line="240" w:lineRule="auto"/>
        <w:ind w:left="0" w:firstLine="0"/>
        <w:jc w:val="center"/>
      </w:pPr>
      <w:r>
        <w:t xml:space="preserve"> </w:t>
      </w:r>
    </w:p>
    <w:p w:rsidR="00BB6D0F" w:rsidRDefault="00BB6D0F">
      <w:pPr>
        <w:spacing w:after="135" w:line="240" w:lineRule="auto"/>
        <w:ind w:left="10" w:right="-15" w:hanging="10"/>
        <w:jc w:val="center"/>
        <w:rPr>
          <w:b/>
        </w:rPr>
      </w:pPr>
    </w:p>
    <w:p w:rsidR="00BB6D0F" w:rsidRDefault="00BB6D0F">
      <w:pPr>
        <w:spacing w:after="135" w:line="240" w:lineRule="auto"/>
        <w:ind w:left="10" w:right="-15" w:hanging="10"/>
        <w:jc w:val="center"/>
        <w:rPr>
          <w:b/>
        </w:rPr>
      </w:pPr>
    </w:p>
    <w:p w:rsidR="00684ED1" w:rsidRDefault="00235888">
      <w:pPr>
        <w:spacing w:after="135" w:line="240" w:lineRule="auto"/>
        <w:ind w:left="10" w:right="-15" w:hanging="10"/>
        <w:jc w:val="center"/>
      </w:pPr>
      <w:r>
        <w:rPr>
          <w:b/>
        </w:rPr>
        <w:t xml:space="preserve">VOTOS PELA REJEIÇÃO </w:t>
      </w:r>
    </w:p>
    <w:p w:rsidR="00684ED1" w:rsidRDefault="00235888">
      <w:pPr>
        <w:spacing w:after="134" w:line="240" w:lineRule="auto"/>
        <w:ind w:left="0" w:firstLine="0"/>
        <w:jc w:val="center"/>
      </w:pPr>
      <w:r>
        <w:rPr>
          <w:b/>
        </w:rPr>
        <w:t xml:space="preserve"> </w:t>
      </w:r>
    </w:p>
    <w:p w:rsidR="00684ED1" w:rsidRDefault="00235888">
      <w:pPr>
        <w:spacing w:after="136" w:line="240" w:lineRule="auto"/>
        <w:ind w:left="0" w:firstLine="0"/>
        <w:jc w:val="center"/>
      </w:pPr>
      <w:r>
        <w:rPr>
          <w:b/>
        </w:rPr>
        <w:t xml:space="preserve"> </w:t>
      </w:r>
    </w:p>
    <w:p w:rsidR="00684ED1" w:rsidRDefault="00235888">
      <w:pPr>
        <w:spacing w:after="133" w:line="240" w:lineRule="auto"/>
        <w:ind w:left="10" w:right="-15" w:hanging="10"/>
        <w:jc w:val="center"/>
      </w:pPr>
      <w:r>
        <w:t xml:space="preserve">Vereador Adelson de Rocha – PP </w:t>
      </w:r>
    </w:p>
    <w:p w:rsidR="00684ED1" w:rsidRDefault="00235888">
      <w:pPr>
        <w:spacing w:after="133" w:line="240" w:lineRule="auto"/>
        <w:ind w:left="10" w:right="-15" w:hanging="10"/>
        <w:jc w:val="center"/>
      </w:pPr>
      <w:r>
        <w:t xml:space="preserve">PRESIDENTE </w:t>
      </w:r>
    </w:p>
    <w:p w:rsidR="00684ED1" w:rsidRDefault="00235888">
      <w:pPr>
        <w:spacing w:after="134" w:line="240" w:lineRule="auto"/>
        <w:ind w:left="0" w:firstLine="0"/>
        <w:jc w:val="center"/>
      </w:pPr>
      <w:r>
        <w:t xml:space="preserve"> </w:t>
      </w:r>
    </w:p>
    <w:p w:rsidR="00684ED1" w:rsidRDefault="00235888">
      <w:pPr>
        <w:spacing w:after="136" w:line="240" w:lineRule="auto"/>
        <w:ind w:left="0" w:firstLine="0"/>
        <w:jc w:val="center"/>
      </w:pPr>
      <w:r>
        <w:t xml:space="preserve"> </w:t>
      </w:r>
    </w:p>
    <w:p w:rsidR="004A7E8C" w:rsidRDefault="004A7E8C">
      <w:pPr>
        <w:spacing w:line="240" w:lineRule="auto"/>
        <w:ind w:left="2118" w:firstLine="0"/>
      </w:pPr>
    </w:p>
    <w:p w:rsidR="004A7E8C" w:rsidRDefault="004A7E8C">
      <w:pPr>
        <w:spacing w:line="240" w:lineRule="auto"/>
        <w:ind w:left="2118" w:firstLine="0"/>
      </w:pPr>
    </w:p>
    <w:p w:rsidR="00684ED1" w:rsidRDefault="00235888">
      <w:pPr>
        <w:spacing w:line="240" w:lineRule="auto"/>
        <w:ind w:left="2118" w:firstLine="0"/>
      </w:pPr>
      <w:r>
        <w:t xml:space="preserve">Vereadora Helena Lima – Solidariedade </w:t>
      </w:r>
    </w:p>
    <w:p w:rsidR="00684ED1" w:rsidRDefault="00235888">
      <w:pPr>
        <w:spacing w:after="133" w:line="240" w:lineRule="auto"/>
        <w:ind w:left="10" w:right="-15" w:hanging="10"/>
        <w:jc w:val="center"/>
      </w:pPr>
      <w:r>
        <w:t xml:space="preserve">RELATOR </w:t>
      </w:r>
    </w:p>
    <w:p w:rsidR="00684ED1" w:rsidRDefault="00235888">
      <w:pPr>
        <w:spacing w:after="134" w:line="240" w:lineRule="auto"/>
        <w:ind w:left="0" w:firstLine="0"/>
        <w:jc w:val="center"/>
      </w:pPr>
      <w:r>
        <w:t xml:space="preserve"> </w:t>
      </w:r>
    </w:p>
    <w:p w:rsidR="00684ED1" w:rsidRDefault="00235888">
      <w:pPr>
        <w:spacing w:after="134" w:line="240" w:lineRule="auto"/>
        <w:ind w:left="0" w:firstLine="0"/>
        <w:jc w:val="center"/>
      </w:pPr>
      <w:r>
        <w:t xml:space="preserve"> </w:t>
      </w:r>
    </w:p>
    <w:p w:rsidR="00684ED1" w:rsidRDefault="00235888">
      <w:pPr>
        <w:spacing w:line="240" w:lineRule="auto"/>
        <w:ind w:left="2278" w:firstLine="0"/>
      </w:pPr>
      <w:r>
        <w:t xml:space="preserve">Vereador Luizinho de Santana - PRB </w:t>
      </w:r>
    </w:p>
    <w:p w:rsidR="00684ED1" w:rsidRDefault="00235888">
      <w:pPr>
        <w:spacing w:after="0" w:line="240" w:lineRule="auto"/>
        <w:ind w:left="10" w:right="-15" w:hanging="10"/>
        <w:jc w:val="center"/>
      </w:pPr>
      <w:r>
        <w:t xml:space="preserve">MEMBRO </w:t>
      </w:r>
    </w:p>
    <w:sectPr w:rsidR="00684ED1">
      <w:headerReference w:type="even" r:id="rId9"/>
      <w:headerReference w:type="default" r:id="rId10"/>
      <w:headerReference w:type="first" r:id="rId11"/>
      <w:pgSz w:w="11906" w:h="16838"/>
      <w:pgMar w:top="2537" w:right="1696" w:bottom="1454" w:left="1703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7E7" w:rsidRDefault="006977E7">
      <w:pPr>
        <w:spacing w:after="0" w:line="240" w:lineRule="auto"/>
      </w:pPr>
      <w:r>
        <w:separator/>
      </w:r>
    </w:p>
  </w:endnote>
  <w:endnote w:type="continuationSeparator" w:id="0">
    <w:p w:rsidR="006977E7" w:rsidRDefault="0069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7E7" w:rsidRDefault="006977E7">
      <w:pPr>
        <w:spacing w:after="0" w:line="240" w:lineRule="auto"/>
      </w:pPr>
      <w:r>
        <w:separator/>
      </w:r>
    </w:p>
  </w:footnote>
  <w:footnote w:type="continuationSeparator" w:id="0">
    <w:p w:rsidR="006977E7" w:rsidRDefault="00697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ED1" w:rsidRDefault="00235888">
    <w:pPr>
      <w:spacing w:after="0" w:line="240" w:lineRule="auto"/>
      <w:ind w:left="1377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3474720</wp:posOffset>
          </wp:positionH>
          <wp:positionV relativeFrom="page">
            <wp:posOffset>449580</wp:posOffset>
          </wp:positionV>
          <wp:extent cx="609600" cy="647699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47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22"/>
      </w:rPr>
      <w:t xml:space="preserve"> </w:t>
    </w:r>
  </w:p>
  <w:p w:rsidR="00684ED1" w:rsidRDefault="00235888">
    <w:pPr>
      <w:spacing w:after="32" w:line="240" w:lineRule="auto"/>
      <w:ind w:left="0" w:firstLine="0"/>
      <w:jc w:val="center"/>
    </w:pPr>
    <w:r>
      <w:rPr>
        <w:rFonts w:ascii="Calibri" w:eastAsia="Calibri" w:hAnsi="Calibri" w:cs="Calibri"/>
        <w:b/>
        <w:sz w:val="22"/>
      </w:rPr>
      <w:t xml:space="preserve">ESTADO DO AMAPÁ </w:t>
    </w:r>
  </w:p>
  <w:p w:rsidR="00684ED1" w:rsidRDefault="00235888">
    <w:pPr>
      <w:spacing w:after="34" w:line="240" w:lineRule="auto"/>
      <w:ind w:left="0" w:firstLine="0"/>
      <w:jc w:val="center"/>
    </w:pPr>
    <w:r>
      <w:rPr>
        <w:rFonts w:ascii="Calibri" w:eastAsia="Calibri" w:hAnsi="Calibri" w:cs="Calibri"/>
        <w:b/>
        <w:sz w:val="22"/>
      </w:rPr>
      <w:t xml:space="preserve">CÂMARA MUNICIPAL DE SANTANA </w:t>
    </w:r>
  </w:p>
  <w:p w:rsidR="00684ED1" w:rsidRDefault="00235888">
    <w:pPr>
      <w:spacing w:after="0" w:line="240" w:lineRule="auto"/>
      <w:ind w:left="0" w:firstLine="0"/>
      <w:jc w:val="center"/>
    </w:pPr>
    <w:r>
      <w:rPr>
        <w:rFonts w:ascii="Calibri" w:eastAsia="Calibri" w:hAnsi="Calibri" w:cs="Calibri"/>
        <w:b/>
        <w:sz w:val="22"/>
      </w:rPr>
      <w:t xml:space="preserve">COMISSÃO DE ORÇAMENTO E FINANÇAS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ED1" w:rsidRDefault="00235888">
    <w:pPr>
      <w:spacing w:after="0" w:line="240" w:lineRule="auto"/>
      <w:ind w:left="1377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3474720</wp:posOffset>
          </wp:positionH>
          <wp:positionV relativeFrom="page">
            <wp:posOffset>449580</wp:posOffset>
          </wp:positionV>
          <wp:extent cx="609600" cy="647699"/>
          <wp:effectExtent l="0" t="0" r="0" b="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47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22"/>
      </w:rPr>
      <w:t xml:space="preserve"> </w:t>
    </w:r>
  </w:p>
  <w:p w:rsidR="00743BB6" w:rsidRDefault="00743BB6">
    <w:pPr>
      <w:spacing w:after="32" w:line="240" w:lineRule="auto"/>
      <w:ind w:left="0" w:firstLine="0"/>
      <w:jc w:val="center"/>
      <w:rPr>
        <w:rFonts w:ascii="Calibri" w:eastAsia="Calibri" w:hAnsi="Calibri" w:cs="Calibri"/>
        <w:b/>
        <w:sz w:val="22"/>
      </w:rPr>
    </w:pPr>
  </w:p>
  <w:p w:rsidR="00743BB6" w:rsidRDefault="00743BB6">
    <w:pPr>
      <w:spacing w:after="32" w:line="240" w:lineRule="auto"/>
      <w:ind w:left="0" w:firstLine="0"/>
      <w:jc w:val="center"/>
      <w:rPr>
        <w:rFonts w:ascii="Calibri" w:eastAsia="Calibri" w:hAnsi="Calibri" w:cs="Calibri"/>
        <w:b/>
        <w:sz w:val="22"/>
      </w:rPr>
    </w:pPr>
  </w:p>
  <w:p w:rsidR="00743BB6" w:rsidRDefault="00743BB6">
    <w:pPr>
      <w:spacing w:after="32" w:line="240" w:lineRule="auto"/>
      <w:ind w:left="0" w:firstLine="0"/>
      <w:jc w:val="center"/>
      <w:rPr>
        <w:rFonts w:ascii="Calibri" w:eastAsia="Calibri" w:hAnsi="Calibri" w:cs="Calibri"/>
        <w:b/>
        <w:sz w:val="22"/>
      </w:rPr>
    </w:pPr>
  </w:p>
  <w:p w:rsidR="00684ED1" w:rsidRDefault="00235888">
    <w:pPr>
      <w:spacing w:after="32" w:line="240" w:lineRule="auto"/>
      <w:ind w:left="0" w:firstLine="0"/>
      <w:jc w:val="center"/>
    </w:pPr>
    <w:r>
      <w:rPr>
        <w:rFonts w:ascii="Calibri" w:eastAsia="Calibri" w:hAnsi="Calibri" w:cs="Calibri"/>
        <w:b/>
        <w:sz w:val="22"/>
      </w:rPr>
      <w:t xml:space="preserve">ESTADO DO AMAPÁ </w:t>
    </w:r>
  </w:p>
  <w:p w:rsidR="00684ED1" w:rsidRDefault="00235888">
    <w:pPr>
      <w:spacing w:after="34" w:line="240" w:lineRule="auto"/>
      <w:ind w:left="0" w:firstLine="0"/>
      <w:jc w:val="center"/>
    </w:pPr>
    <w:r>
      <w:rPr>
        <w:rFonts w:ascii="Calibri" w:eastAsia="Calibri" w:hAnsi="Calibri" w:cs="Calibri"/>
        <w:b/>
        <w:sz w:val="22"/>
      </w:rPr>
      <w:t xml:space="preserve">CÂMARA MUNICIPAL DE SANTANA </w:t>
    </w:r>
  </w:p>
  <w:p w:rsidR="00684ED1" w:rsidRDefault="00235888">
    <w:pPr>
      <w:spacing w:after="0" w:line="240" w:lineRule="auto"/>
      <w:ind w:left="0" w:firstLine="0"/>
      <w:jc w:val="center"/>
    </w:pPr>
    <w:r>
      <w:rPr>
        <w:rFonts w:ascii="Calibri" w:eastAsia="Calibri" w:hAnsi="Calibri" w:cs="Calibri"/>
        <w:b/>
        <w:sz w:val="22"/>
      </w:rPr>
      <w:t xml:space="preserve">COMISSÃO DE ORÇAMENTO E FINANÇAS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ED1" w:rsidRDefault="00235888">
    <w:pPr>
      <w:spacing w:after="0" w:line="240" w:lineRule="auto"/>
      <w:ind w:left="1377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3474720</wp:posOffset>
          </wp:positionH>
          <wp:positionV relativeFrom="page">
            <wp:posOffset>449580</wp:posOffset>
          </wp:positionV>
          <wp:extent cx="609600" cy="647699"/>
          <wp:effectExtent l="0" t="0" r="0" b="0"/>
          <wp:wrapSquare wrapText="bothSides"/>
          <wp:docPr id="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47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22"/>
      </w:rPr>
      <w:t xml:space="preserve"> </w:t>
    </w:r>
  </w:p>
  <w:p w:rsidR="00684ED1" w:rsidRDefault="00235888">
    <w:pPr>
      <w:spacing w:after="32" w:line="240" w:lineRule="auto"/>
      <w:ind w:left="0" w:firstLine="0"/>
      <w:jc w:val="center"/>
    </w:pPr>
    <w:r>
      <w:rPr>
        <w:rFonts w:ascii="Calibri" w:eastAsia="Calibri" w:hAnsi="Calibri" w:cs="Calibri"/>
        <w:b/>
        <w:sz w:val="22"/>
      </w:rPr>
      <w:t xml:space="preserve">ESTADO DO AMAPÁ </w:t>
    </w:r>
  </w:p>
  <w:p w:rsidR="00684ED1" w:rsidRDefault="00235888">
    <w:pPr>
      <w:spacing w:after="34" w:line="240" w:lineRule="auto"/>
      <w:ind w:left="0" w:firstLine="0"/>
      <w:jc w:val="center"/>
    </w:pPr>
    <w:r>
      <w:rPr>
        <w:rFonts w:ascii="Calibri" w:eastAsia="Calibri" w:hAnsi="Calibri" w:cs="Calibri"/>
        <w:b/>
        <w:sz w:val="22"/>
      </w:rPr>
      <w:t xml:space="preserve">CÂMARA MUNICIPAL DE SANTANA </w:t>
    </w:r>
  </w:p>
  <w:p w:rsidR="00684ED1" w:rsidRDefault="00235888">
    <w:pPr>
      <w:spacing w:after="0" w:line="240" w:lineRule="auto"/>
      <w:ind w:left="0" w:firstLine="0"/>
      <w:jc w:val="center"/>
    </w:pPr>
    <w:r>
      <w:rPr>
        <w:rFonts w:ascii="Calibri" w:eastAsia="Calibri" w:hAnsi="Calibri" w:cs="Calibri"/>
        <w:b/>
        <w:sz w:val="22"/>
      </w:rPr>
      <w:t xml:space="preserve">COMISSÃO DE ORÇAMENTO E FINANÇAS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D1"/>
    <w:rsid w:val="001C14F7"/>
    <w:rsid w:val="00235888"/>
    <w:rsid w:val="00421BD5"/>
    <w:rsid w:val="004A7E8C"/>
    <w:rsid w:val="0065514D"/>
    <w:rsid w:val="00684ED1"/>
    <w:rsid w:val="006977E7"/>
    <w:rsid w:val="00743BB6"/>
    <w:rsid w:val="00987BA2"/>
    <w:rsid w:val="00A15AE5"/>
    <w:rsid w:val="00B9334C"/>
    <w:rsid w:val="00BB6D0F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53900-DC25-4C52-9800-61F40E6E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2" w:line="344" w:lineRule="auto"/>
      <w:ind w:left="-15" w:firstLine="698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37" w:line="240" w:lineRule="auto"/>
      <w:ind w:left="23" w:right="-1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43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BB6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1089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2024-12-26T15:12:00Z</dcterms:created>
  <dcterms:modified xsi:type="dcterms:W3CDTF">2024-12-26T15:12:00Z</dcterms:modified>
</cp:coreProperties>
</file>