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PROJETO DE DECRETO LEGISLATIVO Nº______/2024-CMS </w:t>
      </w:r>
    </w:p>
    <w:p w:rsidR="00000000" w:rsidDel="00000000" w:rsidP="00000000" w:rsidRDefault="00000000" w:rsidRPr="00000000" w14:paraId="00000002">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widowControl w:val="0"/>
        <w:spacing w:after="0" w:line="360" w:lineRule="auto"/>
        <w:ind w:left="43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CONCEDE O TÍTULO HONORÍFICO DE CIDADÃO SANTANENSE AO SENHOR </w:t>
      </w:r>
      <w:r w:rsidDel="00000000" w:rsidR="00000000" w:rsidRPr="00000000">
        <w:rPr>
          <w:rFonts w:ascii="Arial" w:cs="Arial" w:eastAsia="Arial" w:hAnsi="Arial"/>
          <w:b w:val="1"/>
          <w:sz w:val="24"/>
          <w:szCs w:val="24"/>
          <w:rtl w:val="0"/>
        </w:rPr>
        <w:t xml:space="preserve">EDEVALDO XAVIER DE OLIVEIRA </w:t>
      </w:r>
      <w:r w:rsidDel="00000000" w:rsidR="00000000" w:rsidRPr="00000000">
        <w:rPr>
          <w:rFonts w:ascii="Arial" w:cs="Arial" w:eastAsia="Arial" w:hAnsi="Arial"/>
          <w:sz w:val="24"/>
          <w:szCs w:val="24"/>
          <w:rtl w:val="0"/>
        </w:rPr>
        <w:t xml:space="preserve">E DÁ  OUTRAS  PROVIDÊNCIAS.    </w:t>
      </w:r>
    </w:p>
    <w:p w:rsidR="00000000" w:rsidDel="00000000" w:rsidP="00000000" w:rsidRDefault="00000000" w:rsidRPr="00000000" w14:paraId="00000005">
      <w:pPr>
        <w:widowControl w:val="0"/>
        <w:spacing w:after="0" w:line="360" w:lineRule="auto"/>
        <w:ind w:left="43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 PRESIDENTE DA CÂMARA DE VEREADORES DE SANTANA</w:t>
      </w:r>
      <w:r w:rsidDel="00000000" w:rsidR="00000000" w:rsidRPr="00000000">
        <w:rPr>
          <w:rFonts w:ascii="Arial" w:cs="Arial" w:eastAsia="Arial" w:hAnsi="Arial"/>
          <w:sz w:val="24"/>
          <w:szCs w:val="24"/>
          <w:rtl w:val="0"/>
        </w:rPr>
        <w:t xml:space="preserve">: faço saber que a Câmara Municipal de Santana APROVOU e eu PROMULGO o seguinte o seguinte Decreto Legislativo:     </w:t>
      </w:r>
    </w:p>
    <w:p w:rsidR="00000000" w:rsidDel="00000000" w:rsidP="00000000" w:rsidRDefault="00000000" w:rsidRPr="00000000" w14:paraId="00000007">
      <w:pPr>
        <w:spacing w:after="240" w:before="240" w:line="24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1º </w:t>
      </w:r>
      <w:r w:rsidDel="00000000" w:rsidR="00000000" w:rsidRPr="00000000">
        <w:rPr>
          <w:rFonts w:ascii="Arial" w:cs="Arial" w:eastAsia="Arial" w:hAnsi="Arial"/>
          <w:sz w:val="24"/>
          <w:szCs w:val="24"/>
          <w:rtl w:val="0"/>
        </w:rPr>
        <w:t xml:space="preserve">Fica concedido o título honorífico de Cidadão Santanense ao Ilustríssimo Senhor </w:t>
      </w:r>
      <w:r w:rsidDel="00000000" w:rsidR="00000000" w:rsidRPr="00000000">
        <w:rPr>
          <w:rFonts w:ascii="Arial" w:cs="Arial" w:eastAsia="Arial" w:hAnsi="Arial"/>
          <w:b w:val="1"/>
          <w:sz w:val="24"/>
          <w:szCs w:val="24"/>
          <w:rtl w:val="0"/>
        </w:rPr>
        <w:t xml:space="preserve">EDEVALDO XAVIER DE OLIVEIRA,</w:t>
      </w:r>
      <w:r w:rsidDel="00000000" w:rsidR="00000000" w:rsidRPr="00000000">
        <w:rPr>
          <w:rFonts w:ascii="Arial" w:cs="Arial" w:eastAsia="Arial" w:hAnsi="Arial"/>
          <w:sz w:val="24"/>
          <w:szCs w:val="24"/>
          <w:rtl w:val="0"/>
        </w:rPr>
        <w:t xml:space="preserve"> em reconhecimento à sua notável trajetória de vida e contribuições excepcionais ao município de Santana. Sua atuação empreendedora, destacada pela fundação e expansão da Center Kennedy, gerou centenas de empregos e impulsionou o comércio local. Além disso, sua liderança em entidades empresariais e seu comprometimento com o progresso econômico e social de Santana consolidaram sua relevância como agente transformador no desenvolvimento da cidade.</w:t>
      </w:r>
    </w:p>
    <w:p w:rsidR="00000000" w:rsidDel="00000000" w:rsidP="00000000" w:rsidRDefault="00000000" w:rsidRPr="00000000" w14:paraId="00000008">
      <w:pPr>
        <w:spacing w:after="240" w:before="240" w:line="240" w:lineRule="auto"/>
        <w:ind w:firstLine="72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 2º </w:t>
      </w:r>
      <w:r w:rsidDel="00000000" w:rsidR="00000000" w:rsidRPr="00000000">
        <w:rPr>
          <w:rFonts w:ascii="Arial" w:cs="Arial" w:eastAsia="Arial" w:hAnsi="Arial"/>
          <w:sz w:val="24"/>
          <w:szCs w:val="24"/>
          <w:rtl w:val="0"/>
        </w:rPr>
        <w:t xml:space="preserve">Referida honraria será entregue ao agraciado em Sessão Solene da Câmara Municipal de Santana, em data e hora a ser estipulada pela presidência da casa, que expedirá convite ao destinatário para que se proceda às honras de estilo.</w:t>
      </w:r>
      <w:r w:rsidDel="00000000" w:rsidR="00000000" w:rsidRPr="00000000">
        <w:rPr>
          <w:rtl w:val="0"/>
        </w:rPr>
      </w:r>
    </w:p>
    <w:p w:rsidR="00000000" w:rsidDel="00000000" w:rsidP="00000000" w:rsidRDefault="00000000" w:rsidRPr="00000000" w14:paraId="00000009">
      <w:pPr>
        <w:spacing w:after="240" w:before="240" w:line="240" w:lineRule="auto"/>
        <w:ind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3º </w:t>
      </w:r>
      <w:r w:rsidDel="00000000" w:rsidR="00000000" w:rsidRPr="00000000">
        <w:rPr>
          <w:rFonts w:ascii="Arial" w:cs="Arial" w:eastAsia="Arial" w:hAnsi="Arial"/>
          <w:sz w:val="24"/>
          <w:szCs w:val="24"/>
          <w:rtl w:val="0"/>
        </w:rPr>
        <w:t xml:space="preserve">Este decreto entra em vigor na data de sua publicação, revogadas as disposições em contrário.</w:t>
      </w:r>
    </w:p>
    <w:p w:rsidR="00000000" w:rsidDel="00000000" w:rsidP="00000000" w:rsidRDefault="00000000" w:rsidRPr="00000000" w14:paraId="0000000A">
      <w:pPr>
        <w:spacing w:after="240" w:before="24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0">
      <w:pPr>
        <w:spacing w:after="0" w:line="276" w:lineRule="auto"/>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BIOGRAFIA </w:t>
      </w:r>
    </w:p>
    <w:p w:rsidR="00000000" w:rsidDel="00000000" w:rsidP="00000000" w:rsidRDefault="00000000" w:rsidRPr="00000000" w14:paraId="00000012">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Edevaldo Xavier de Oliveira, nascido em Dourados, Mato Grosso do Sul, em 1956, é filho de Maria Altina de Oliveira e Antônio Xavier de Oliveira, camponeses que lhe ensinaram desde cedo o valor do trabalho e da resiliência. É casado com Josevanda Bandeira Feitosa, pai de Diego e Diogo, e avô de Luiza.</w:t>
      </w:r>
    </w:p>
    <w:p w:rsidR="00000000" w:rsidDel="00000000" w:rsidP="00000000" w:rsidRDefault="00000000" w:rsidRPr="00000000" w14:paraId="00000013">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Iniciou seus estudos em escola rural, formando-se como Técnico em Contabilidade e, posteriormente, em Pedagogia nos anos 1980. Sua trajetória profissional começou aos 16 anos como vendedor de tecidos e, aos 19, ingressou no Banco Itaú, onde fez carreira até chegar ao cargo de gerente comercial.</w:t>
      </w:r>
    </w:p>
    <w:p w:rsidR="00000000" w:rsidDel="00000000" w:rsidP="00000000" w:rsidRDefault="00000000" w:rsidRPr="00000000" w14:paraId="00000014">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Chegou ao Amapá em 1984 com a missão de inaugurar o Banco Itaú na região, construindo laços comerciais e pessoais importantes. Em 1988, decidiu empreender e fundou a Center Kennedy, que começou com apenas dois colaboradores e um pequeno showroom de 150 metros quadrados.</w:t>
      </w:r>
    </w:p>
    <w:p w:rsidR="00000000" w:rsidDel="00000000" w:rsidP="00000000" w:rsidRDefault="00000000" w:rsidRPr="00000000" w14:paraId="00000015">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Seu compromisso com o progresso empresarial o levou a assumir cargos de liderança em entidades representativas, como a presidência da Associação Comercial do Amapá (Acia) e do Sidmóveis, além de posições de destaque na CDL Macapá e Santana, Fecomércio Amapá e no Sicoob Amapá.</w:t>
      </w:r>
    </w:p>
    <w:p w:rsidR="00000000" w:rsidDel="00000000" w:rsidP="00000000" w:rsidRDefault="00000000" w:rsidRPr="00000000" w14:paraId="00000016">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Após mais de 38 anos de atuação na Center Kennedy, entregou a gestão aos filhos, consolidando o legado de uma empresa que hoje emprega 600 colaboradores e possui 14 lojas, sendo duas delas no município de Santana. Dentre suas contribuições mais recentes está a expansão da loja da Avenida Santana, que proporcionará mais empregos e desenvolvimento para a região.</w:t>
      </w:r>
    </w:p>
    <w:p w:rsidR="00000000" w:rsidDel="00000000" w:rsidP="00000000" w:rsidRDefault="00000000" w:rsidRPr="00000000" w14:paraId="00000017">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 dedicação e visão empreendedora, Edevaldo Xavier de Oliveira contribuiu significativamente para o crescimento de Santana, tornando-se uma figura de referência no cenário econômico local e um exemplo de compromisso com a comunidade.</w:t>
      </w:r>
    </w:p>
    <w:p w:rsidR="00000000" w:rsidDel="00000000" w:rsidP="00000000" w:rsidRDefault="00000000" w:rsidRPr="00000000" w14:paraId="00000018">
      <w:pPr>
        <w:spacing w:after="1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PALÁCIO DR. FÁBIO JOSÉ DOS SANTOS, SEDE DO PODER LEGISLATIVO MUNICIPAL, GABINETE PARLAMENTAR DO VEREADOR MÁRIO BRANDÃO, EM 25 DE NOVEMBRO DE 2024.</w:t>
      </w:r>
    </w:p>
    <w:p w:rsidR="00000000" w:rsidDel="00000000" w:rsidP="00000000" w:rsidRDefault="00000000" w:rsidRPr="00000000" w14:paraId="00000019">
      <w:pPr>
        <w:spacing w:after="0" w:line="240" w:lineRule="auto"/>
        <w:ind w:right="624"/>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spacing w:after="0" w:line="240" w:lineRule="auto"/>
        <w:ind w:right="624"/>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B">
      <w:pPr>
        <w:spacing w:after="0" w:line="240" w:lineRule="auto"/>
        <w:ind w:right="62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Vereador Mário Brandão PL</w:t>
      </w:r>
    </w:p>
    <w:p w:rsidR="00000000" w:rsidDel="00000000" w:rsidP="00000000" w:rsidRDefault="00000000" w:rsidRPr="00000000" w14:paraId="0000001C">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Presidente da comissão econômica e de </w:t>
      </w:r>
    </w:p>
    <w:p w:rsidR="00000000" w:rsidDel="00000000" w:rsidP="00000000" w:rsidRDefault="00000000" w:rsidRPr="00000000" w14:paraId="0000001D">
      <w:pPr>
        <w:spacing w:after="0" w:line="240" w:lineRule="auto"/>
        <w:jc w:val="center"/>
        <w:rPr>
          <w:rFonts w:ascii="Arial" w:cs="Arial" w:eastAsia="Arial" w:hAnsi="Arial"/>
          <w:b w:val="1"/>
          <w:sz w:val="24"/>
          <w:szCs w:val="24"/>
        </w:rPr>
      </w:pPr>
      <w:r w:rsidDel="00000000" w:rsidR="00000000" w:rsidRPr="00000000">
        <w:rPr>
          <w:rFonts w:ascii="Arial" w:cs="Arial" w:eastAsia="Arial" w:hAnsi="Arial"/>
          <w:sz w:val="24"/>
          <w:szCs w:val="24"/>
          <w:rtl w:val="0"/>
        </w:rPr>
        <w:t xml:space="preserve">serviços públicos da câmara municipal de Santana</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17" w:top="1417" w:left="1701" w:right="1701"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 w:firstLine="0"/>
      <w:jc w:val="left"/>
      <w:rPr>
        <w:rFonts w:ascii="Libre Franklin" w:cs="Libre Franklin" w:eastAsia="Libre Franklin" w:hAnsi="Libre Franklin"/>
        <w:i w:val="1"/>
      </w:rPr>
    </w:pPr>
    <w:r w:rsidDel="00000000" w:rsidR="00000000" w:rsidRPr="00000000">
      <w:rPr>
        <w:rtl w:val="0"/>
      </w:rPr>
    </w:r>
  </w:p>
  <w:p w:rsidR="00000000" w:rsidDel="00000000" w:rsidP="00000000" w:rsidRDefault="00000000" w:rsidRPr="00000000" w14:paraId="00000029">
    <w:pPr>
      <w:spacing w:after="0" w:line="240" w:lineRule="auto"/>
      <w:ind w:right="11"/>
      <w:jc w:val="cente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gabinetemariobrandao@gmail.com</w:t>
    </w:r>
  </w:p>
  <w:p w:rsidR="00000000" w:rsidDel="00000000" w:rsidP="00000000" w:rsidRDefault="00000000" w:rsidRPr="00000000" w14:paraId="0000002A">
    <w:pPr>
      <w:spacing w:after="0" w:line="240" w:lineRule="auto"/>
      <w:ind w:left="11" w:right="11" w:firstLine="0"/>
      <w:jc w:val="center"/>
      <w:rPr>
        <w:rFonts w:ascii="Libre Franklin" w:cs="Libre Franklin" w:eastAsia="Libre Franklin" w:hAnsi="Libre Franklin"/>
        <w:i w:val="1"/>
      </w:rPr>
    </w:pPr>
    <w:r w:rsidDel="00000000" w:rsidR="00000000" w:rsidRPr="00000000">
      <w:rPr>
        <w:rFonts w:ascii="Arial" w:cs="Arial" w:eastAsia="Arial" w:hAnsi="Arial"/>
        <w:i w:val="1"/>
        <w:sz w:val="24"/>
        <w:szCs w:val="24"/>
        <w:rtl w:val="0"/>
      </w:rPr>
      <w:t xml:space="preserve">Rua Ubaldo Figueira, Nº 54, Bairro Central, Santana – AP. CEP 68925-186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widowControl w:val="0"/>
      <w:spacing w:after="0" w:line="240" w:lineRule="auto"/>
      <w:jc w:val="center"/>
      <w:rPr>
        <w:rFonts w:ascii="Arial" w:cs="Arial" w:eastAsia="Arial" w:hAnsi="Arial"/>
        <w:sz w:val="28"/>
        <w:szCs w:val="28"/>
      </w:rPr>
    </w:pPr>
    <w:r w:rsidDel="00000000" w:rsidR="00000000" w:rsidRPr="00000000">
      <w:rPr>
        <w:rFonts w:ascii="Arial" w:cs="Arial" w:eastAsia="Arial" w:hAnsi="Arial"/>
        <w:sz w:val="24"/>
        <w:szCs w:val="24"/>
      </w:rPr>
      <w:drawing>
        <wp:inline distB="19050" distT="19050" distL="19050" distR="19050">
          <wp:extent cx="854545" cy="81153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4545" cy="81153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ESTADO DO AMAPÁ</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CÂMARA MUNICIPAL DE SANTANA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PODER LEGISLATIVO MUNICIPAL</w:t>
    </w:r>
  </w:p>
  <w:p w:rsidR="00000000" w:rsidDel="00000000" w:rsidP="00000000" w:rsidRDefault="00000000" w:rsidRPr="00000000" w14:paraId="00000022">
    <w:pPr>
      <w:jc w:val="center"/>
      <w:rPr>
        <w:rFonts w:ascii="Arial" w:cs="Arial" w:eastAsia="Arial" w:hAnsi="Arial"/>
        <w:i w:val="1"/>
      </w:rPr>
    </w:pPr>
    <w:r w:rsidDel="00000000" w:rsidR="00000000" w:rsidRPr="00000000">
      <w:rPr>
        <w:rFonts w:ascii="Arial" w:cs="Arial" w:eastAsia="Arial" w:hAnsi="Arial"/>
        <w:sz w:val="24"/>
        <w:szCs w:val="24"/>
        <w:rtl w:val="0"/>
      </w:rPr>
      <w:t xml:space="preserve">GABINETE DO VEREADOR MÁRIO BRANDÃO-PL</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