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PROJETO DE LEI Nº______/2024-CMS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ind w:left="4320" w:firstLine="0"/>
        <w:jc w:val="both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DENOMINA O PALCO DO TEATRO MUNICIPAL SILVIO ROMERO COMO "PALCO CARLOS LIMA" E DÁ OUTRAS PROVIDÊNCIAS.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ind w:left="4320" w:firstLine="0"/>
        <w:jc w:val="both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PRESIDENTE DA CÂMARA DE VEREADORES DE SANTANA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Faço saber que a Câmara Municipal aprovou e eu, nos termos do Art. 15º da Lei Orgânica do Município de Santana, sanciono a seguinte Lei, I - assuntos de interesse local.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1º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Fica denominado o palco do Teatro Municipal Silvio Romero, localizado no município de Santana, como "Palco Carlos Lima".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 denominação é uma homenagem póstuma a Carlos Lima, popularmente conhecido como Carlinhos, em reconhecimento à sua valiosa contribuição para a cultura de Santana.</w:t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Poder Executivo Municipal providenciará a afixação de placa indicativa com a nova denominação no referido palco, contendo breve histórico da vida e obra de Carlos Lima.</w:t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4º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 lei entra em vigor na data de sua publicação.</w:t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Vereador Mário Brandão 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 a previsão de inauguração do Teatro Silvio Romero para este primeiro semestre, solicitamos que o palco central seja denominado de "Palco Carlos Lima". Carlinhos, como era popularmente conhecido, foi em vida o maior ícone da nossa cultura. Ele navegou nas águas da literatura e dramaturgia, sendo ator, diretor e produtor. Destacou-se a nível nacional e internacional com o espetáculo “Seu Portuga e a Língua Portuguesa”, ganhando vários prêmios e levando em sua mala a bandeira de nossa Santana.</w:t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Carlos Lima, com sua diversidade e talento, contribuiu imensamente para a promoção e valorização da cultura santanense. Seu trabalho não só elevou o nome de Santana, mas também inspirou muitas gerações de artistas e amantes da cultura. Nomear o palco do Teatro Municipal Silvio Romero em sua homenagem é uma forma de reconhecer e perpetuar o legado de um dos maiores expoentes culturais da nossa cidade.</w:t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 homenagem também simboliza a proximidade de Carlos Lima com Silvio Romero, outro grande nome da nossa cultura, celebrando a amizade e as contribuições desses dois contemporâneos para o enriquecimento cultural de Santana.</w:t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Diante do exposto, solicitamos o apoio dos nobres vereadores para a aprovação deste projeto de lei, como forma de reconhecimento à importância cultural de Carlos Lima e seu legado para o município de Santana.</w:t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PALÁCIO DR. FÁBIO JOSÉ DOS SANTOS, SEDE DO PODER LEGISLATIVO MUNICIPAL, GABINETE PARLAMENTAR DO VEREADOR MÁRIO BRANDÃO,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 05 DE AGOSTO DE 2024.</w:t>
      </w:r>
    </w:p>
    <w:p w:rsidR="00000000" w:rsidDel="00000000" w:rsidP="00000000" w:rsidRDefault="00000000" w:rsidRPr="00000000" w14:paraId="0000002D">
      <w:pPr>
        <w:spacing w:after="12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36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Vereador Mário Brandão PL</w:t>
      </w:r>
    </w:p>
    <w:p w:rsidR="00000000" w:rsidDel="00000000" w:rsidP="00000000" w:rsidRDefault="00000000" w:rsidRPr="00000000" w14:paraId="00000030">
      <w:pPr>
        <w:shd w:fill="ffffff" w:val="clear"/>
        <w:spacing w:after="0" w:line="360" w:lineRule="auto"/>
        <w:ind w:lef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x4xfjy3a0xp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right="11"/>
        <w:jc w:val="center"/>
        <w:rPr>
          <w:rFonts w:ascii="Libre Franklin" w:cs="Libre Franklin" w:eastAsia="Libre Franklin" w:hAnsi="Libre Franklin"/>
          <w:i w:val="1"/>
        </w:rPr>
      </w:pPr>
      <w:r w:rsidDel="00000000" w:rsidR="00000000" w:rsidRPr="00000000">
        <w:rPr>
          <w:rFonts w:ascii="Libre Franklin" w:cs="Libre Franklin" w:eastAsia="Libre Franklin" w:hAnsi="Libre Franklin"/>
          <w:i w:val="1"/>
          <w:rtl w:val="0"/>
        </w:rPr>
        <w:t xml:space="preserve">gabinetemariobrandao@gmail.com</w:t>
      </w:r>
    </w:p>
    <w:p w:rsidR="00000000" w:rsidDel="00000000" w:rsidP="00000000" w:rsidRDefault="00000000" w:rsidRPr="00000000" w14:paraId="00000032">
      <w:pPr>
        <w:spacing w:after="0" w:line="240" w:lineRule="auto"/>
        <w:ind w:left="11" w:right="11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Libre Franklin" w:cs="Libre Franklin" w:eastAsia="Libre Franklin" w:hAnsi="Libre Franklin"/>
          <w:i w:val="1"/>
          <w:rtl w:val="0"/>
        </w:rPr>
        <w:t xml:space="preserve">Rua Ubaldo Figueira, Nº 54, Bairro Central, Santana – AP. CEP 68925-186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701" w:right="1701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" w:right="11" w:firstLine="0"/>
      <w:jc w:val="center"/>
      <w:rPr>
        <w:rFonts w:ascii="Libre Franklin" w:cs="Libre Franklin" w:eastAsia="Libre Franklin" w:hAnsi="Libre Franklin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widowControl w:val="0"/>
      <w:spacing w:after="0" w:line="360" w:lineRule="auto"/>
      <w:ind w:left="0" w:firstLine="0"/>
      <w:jc w:val="center"/>
      <w:rPr>
        <w:rFonts w:ascii="Libre Franklin" w:cs="Libre Franklin" w:eastAsia="Libre Franklin" w:hAnsi="Libre Franklin"/>
        <w:i w:val="1"/>
        <w:color w:val="b7b7b7"/>
        <w:sz w:val="12"/>
        <w:szCs w:val="12"/>
      </w:rPr>
    </w:pPr>
    <w:r w:rsidDel="00000000" w:rsidR="00000000" w:rsidRPr="00000000">
      <w:rPr>
        <w:rFonts w:ascii="Roboto" w:cs="Roboto" w:eastAsia="Roboto" w:hAnsi="Roboto"/>
        <w:color w:val="b7b7b7"/>
        <w:sz w:val="14"/>
        <w:szCs w:val="14"/>
        <w:highlight w:val="white"/>
        <w:rtl w:val="0"/>
      </w:rPr>
      <w:t xml:space="preserve">Palco Carlos Lima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15645" cy="76327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39" l="-44" r="-44" t="-40"/>
                  <a:stretch>
                    <a:fillRect/>
                  </a:stretch>
                </pic:blipFill>
                <pic:spPr>
                  <a:xfrm>
                    <a:off x="0" y="0"/>
                    <a:ext cx="715645" cy="7632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Libre Franklin" w:cs="Libre Franklin" w:eastAsia="Libre Franklin" w:hAnsi="Libre Frankli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re Franklin" w:cs="Libre Franklin" w:eastAsia="Libre Franklin" w:hAnsi="Libre Frankli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do Amapá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Libre Franklin" w:cs="Libre Franklin" w:eastAsia="Libre Franklin" w:hAnsi="Libre Frankli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re Franklin" w:cs="Libre Franklin" w:eastAsia="Libre Franklin" w:hAnsi="Libre Frankli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Câmara Municipal de Santana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Libre Franklin" w:cs="Libre Franklin" w:eastAsia="Libre Franklin" w:hAnsi="Libre Frankli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re Franklin" w:cs="Libre Franklin" w:eastAsia="Libre Franklin" w:hAnsi="Libre Frankli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Poder Legislativo Municipal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jc w:val="center"/>
      <w:rPr>
        <w:b w:val="1"/>
        <w:i w:val="1"/>
      </w:rPr>
    </w:pPr>
    <w:r w:rsidDel="00000000" w:rsidR="00000000" w:rsidRPr="00000000">
      <w:rPr>
        <w:b w:val="1"/>
        <w:i w:val="1"/>
        <w:rtl w:val="0"/>
      </w:rPr>
      <w:t xml:space="preserve">Gabinete do Vereador Mário da Silva Brandão PL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