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FCFB5" w14:textId="5AC1BD37" w:rsidR="003515BA" w:rsidRDefault="00E05F86" w:rsidP="007B0B44">
      <w:pPr>
        <w:pStyle w:val="Ttulo1"/>
        <w:tabs>
          <w:tab w:val="left" w:pos="4361"/>
        </w:tabs>
        <w:spacing w:line="259" w:lineRule="auto"/>
        <w:ind w:left="4037" w:right="1" w:hanging="4037"/>
        <w:jc w:val="center"/>
      </w:pPr>
      <w:r>
        <w:t>PROJETO DE LEI Nº ____, DE 202</w:t>
      </w:r>
      <w:r w:rsidR="00B76202">
        <w:t>3</w:t>
      </w:r>
    </w:p>
    <w:p w14:paraId="67701BA8" w14:textId="77777777" w:rsidR="003515BA" w:rsidRDefault="003515BA" w:rsidP="00AD1AEB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41124CEE" w14:textId="7BDC4479" w:rsidR="003515BA" w:rsidRPr="007B0B44" w:rsidRDefault="00AD1AEB" w:rsidP="00AD1AEB">
      <w:pPr>
        <w:pBdr>
          <w:top w:val="nil"/>
          <w:left w:val="nil"/>
          <w:bottom w:val="nil"/>
          <w:right w:val="nil"/>
          <w:between w:val="nil"/>
        </w:pBdr>
        <w:ind w:left="43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AD1AEB">
        <w:rPr>
          <w:rFonts w:ascii="Arial" w:eastAsia="Arial" w:hAnsi="Arial" w:cs="Arial"/>
          <w:b/>
          <w:bCs/>
          <w:sz w:val="24"/>
          <w:szCs w:val="24"/>
        </w:rPr>
        <w:t xml:space="preserve">DISPÕE SOBRE A CRIAÇÃO DO </w:t>
      </w:r>
      <w:bookmarkStart w:id="0" w:name="_GoBack"/>
      <w:bookmarkEnd w:id="0"/>
      <w:r w:rsidRPr="00AD1AEB">
        <w:rPr>
          <w:rFonts w:ascii="Arial" w:eastAsia="Arial" w:hAnsi="Arial" w:cs="Arial"/>
          <w:b/>
          <w:bCs/>
          <w:sz w:val="24"/>
          <w:szCs w:val="24"/>
        </w:rPr>
        <w:t>“BALCÃO MUNICIPAL DE EMPREGOS” NO AMBITO DO MUNICÍPIO DE SANTANA/AP E DÁ OUTRAS PROVIDÊNCIAS.</w:t>
      </w:r>
    </w:p>
    <w:p w14:paraId="761E0CBE" w14:textId="77777777"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E246C04" w14:textId="77777777" w:rsidR="00AD1AEB" w:rsidRDefault="00AD1AEB" w:rsidP="00AD1AEB">
      <w:pPr>
        <w:spacing w:before="92" w:line="276" w:lineRule="auto"/>
        <w:rPr>
          <w:rFonts w:ascii="Arial" w:eastAsia="Arial" w:hAnsi="Arial" w:cs="Arial"/>
          <w:b/>
          <w:sz w:val="24"/>
          <w:szCs w:val="24"/>
        </w:rPr>
      </w:pPr>
    </w:p>
    <w:p w14:paraId="030481AC" w14:textId="1A0EA032" w:rsidR="00AD1AEB" w:rsidRPr="00026A4A" w:rsidRDefault="00AD1AEB" w:rsidP="00AD1AEB">
      <w:pPr>
        <w:spacing w:before="92" w:line="276" w:lineRule="auto"/>
        <w:ind w:firstLine="113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 </w:t>
      </w:r>
      <w:r w:rsidRPr="00026A4A">
        <w:rPr>
          <w:rFonts w:ascii="Arial" w:eastAsia="Arial" w:hAnsi="Arial" w:cs="Arial"/>
          <w:b/>
          <w:sz w:val="24"/>
          <w:szCs w:val="24"/>
        </w:rPr>
        <w:t>PREFEITO MUNICIPAL DE SANTANA,</w:t>
      </w:r>
      <w:r w:rsidRPr="00026A4A">
        <w:rPr>
          <w:rFonts w:ascii="Arial" w:hAnsi="Arial" w:cs="Arial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87936" behindDoc="1" locked="0" layoutInCell="1" hidden="0" allowOverlap="1" wp14:anchorId="4C7C71C6" wp14:editId="5D25867B">
                <wp:simplePos x="0" y="0"/>
                <wp:positionH relativeFrom="column">
                  <wp:posOffset>177800</wp:posOffset>
                </wp:positionH>
                <wp:positionV relativeFrom="paragraph">
                  <wp:posOffset>12700</wp:posOffset>
                </wp:positionV>
                <wp:extent cx="5447030" cy="847725"/>
                <wp:effectExtent l="0" t="0" r="0" b="0"/>
                <wp:wrapNone/>
                <wp:docPr id="8" name="Forma Liv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7848" y="3360900"/>
                          <a:ext cx="5437505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838200" extrusionOk="0">
                              <a:moveTo>
                                <a:pt x="5436870" y="0"/>
                              </a:moveTo>
                              <a:lnTo>
                                <a:pt x="0" y="0"/>
                              </a:lnTo>
                              <a:lnTo>
                                <a:pt x="0" y="208915"/>
                              </a:lnTo>
                              <a:lnTo>
                                <a:pt x="0" y="419100"/>
                              </a:lnTo>
                              <a:lnTo>
                                <a:pt x="0" y="628015"/>
                              </a:lnTo>
                              <a:lnTo>
                                <a:pt x="0" y="838200"/>
                              </a:lnTo>
                              <a:lnTo>
                                <a:pt x="5436870" y="838200"/>
                              </a:lnTo>
                              <a:lnTo>
                                <a:pt x="5436870" y="628015"/>
                              </a:lnTo>
                              <a:lnTo>
                                <a:pt x="5436870" y="419100"/>
                              </a:lnTo>
                              <a:lnTo>
                                <a:pt x="5436870" y="208915"/>
                              </a:lnTo>
                              <a:lnTo>
                                <a:pt x="5436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26BEC0" id="Forma Livre 8" o:spid="_x0000_s1026" style="position:absolute;margin-left:14pt;margin-top:1pt;width:428.9pt;height:66.7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37505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" path="m5436870,l,,,208915,,419100,,628015,,838200r5436870,l5436870,628015r,-208915l5436870,208915,5436870,xe" stroked="f">
                <v:path arrowok="t" o:extrusionok="f"/>
              </v:shape>
            </w:pict>
          </mc:Fallback>
        </mc:AlternateContent>
      </w:r>
    </w:p>
    <w:p w14:paraId="1E01F764" w14:textId="77777777" w:rsidR="00AD1AEB" w:rsidRPr="00026A4A" w:rsidRDefault="00AD1AEB" w:rsidP="00AD1A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3"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026A4A">
        <w:rPr>
          <w:rFonts w:ascii="Arial" w:hAnsi="Arial" w:cs="Arial"/>
          <w:color w:val="000000"/>
          <w:sz w:val="24"/>
          <w:szCs w:val="24"/>
        </w:rPr>
        <w:t>Faço saber que a Câmara Municipal aprovou e eu, nos termos do Art. 30 da Lei Orgânica do Município de Santana, sanciono a seguinte Lei.</w:t>
      </w:r>
    </w:p>
    <w:p w14:paraId="0CAC2022" w14:textId="04F9ECF7" w:rsidR="003515BA" w:rsidRPr="00026A4A" w:rsidRDefault="003515BA" w:rsidP="00AD1AEB">
      <w:pPr>
        <w:spacing w:before="92" w:line="276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14:paraId="0ABEE06F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Art.1º.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Fica criado o “Balcão Municipal de Empregos”, com a finalidade de informar e auxiliar a população a respeito da existência de vagas de emprego no âmbito do Município de Santana.</w:t>
      </w:r>
    </w:p>
    <w:p w14:paraId="4850C66F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Art.2º.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O Poder Executivo Municipal, por meio da Secretaria Municipal de Desenvolvimento Econômico promovera o grupamento de informações atualizadas acerca das vagas disponíveis no mercado de trabalho e o cadastro dos interessados.</w:t>
      </w:r>
    </w:p>
    <w:p w14:paraId="76CDD5D1" w14:textId="2B0F02C2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Art.3º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AD1AEB">
        <w:rPr>
          <w:rFonts w:ascii="Arial" w:eastAsia="Arial" w:hAnsi="Arial" w:cs="Arial"/>
          <w:b/>
          <w:sz w:val="24"/>
          <w:szCs w:val="24"/>
        </w:rPr>
        <w:t>.</w:t>
      </w:r>
      <w:r w:rsidRPr="00AD1AEB">
        <w:rPr>
          <w:rFonts w:ascii="Arial" w:eastAsia="Arial" w:hAnsi="Arial" w:cs="Arial"/>
          <w:bCs/>
          <w:sz w:val="24"/>
          <w:szCs w:val="24"/>
        </w:rPr>
        <w:t>Poderão fazer o cadastro junto a secretaria municipal de desenvolvimento econômico, todas as pessoas físicas e jurídicas com endereço no município de Santana.</w:t>
      </w:r>
    </w:p>
    <w:p w14:paraId="6D95F8AC" w14:textId="79E9A2B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§1º.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O cadastro dos interessados ocorrerá por meio eletrônico, em link a ser criado junto o site do município ou junto a secretaria Municipal de Desenvolvimento Econômico.</w:t>
      </w:r>
    </w:p>
    <w:p w14:paraId="2D71D373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§2º.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No momento do cadastro será necessário à apresentação dos seguintes documentos: </w:t>
      </w:r>
    </w:p>
    <w:p w14:paraId="02C9AB16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Cs/>
          <w:sz w:val="24"/>
          <w:szCs w:val="24"/>
        </w:rPr>
        <w:t>a) Para os cidadãos interessados: RG, CPF, Carteira de Trabalho, comprovante de residência, sendo opcional o preenchimento de ficha auto declaratória de habilidades;</w:t>
      </w:r>
    </w:p>
    <w:p w14:paraId="0DB52956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Cs/>
          <w:sz w:val="24"/>
          <w:szCs w:val="24"/>
        </w:rPr>
        <w:t>b) Para empresa o cartão do CNPJ, comprovante de endereço, sendo opcional exigência de perfil para ocupar a vaga.</w:t>
      </w:r>
    </w:p>
    <w:p w14:paraId="59F2223E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Art.4º.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A Secretaria Municipal de Desenvolvimento Econômico  munida das informações cadastradas, disponibilizará no site do município as vagas disponíveis e manterá em seu banco de dados: </w:t>
      </w:r>
    </w:p>
    <w:p w14:paraId="391879B8" w14:textId="77777777" w:rsidR="00AD1AEB" w:rsidRPr="00AD1AEB" w:rsidRDefault="00AD1AEB" w:rsidP="00AD1AEB">
      <w:pPr>
        <w:spacing w:before="163" w:line="276" w:lineRule="auto"/>
        <w:ind w:left="142" w:right="143"/>
        <w:jc w:val="both"/>
        <w:rPr>
          <w:rFonts w:ascii="Arial" w:eastAsia="Arial" w:hAnsi="Arial" w:cs="Arial"/>
          <w:bCs/>
          <w:sz w:val="24"/>
          <w:szCs w:val="24"/>
        </w:rPr>
      </w:pPr>
    </w:p>
    <w:p w14:paraId="7B024F79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Cs/>
          <w:sz w:val="24"/>
          <w:szCs w:val="24"/>
        </w:rPr>
        <w:t>a) As vagas de emprego informadas;</w:t>
      </w:r>
    </w:p>
    <w:p w14:paraId="22AFC7AD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Cs/>
          <w:sz w:val="24"/>
          <w:szCs w:val="24"/>
        </w:rPr>
        <w:t xml:space="preserve">b) O cadastramento dos currículos; </w:t>
      </w:r>
    </w:p>
    <w:p w14:paraId="4C8BEEEB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Cs/>
          <w:sz w:val="24"/>
          <w:szCs w:val="24"/>
        </w:rPr>
        <w:t>c) Pré-seleção de acordo com o perfil do candidato e da vaga ofertada.</w:t>
      </w:r>
    </w:p>
    <w:p w14:paraId="1B8D72CC" w14:textId="60487EE3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Art. 5º.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A Secretaria Municipal de Desenvolvimento Econômico poderá entrar em contato com a empresa cadastrada, informar a existência de perfil compatível com a vaga ofertada e promover o encaminhamento dos candidatos às empresas interessadas.</w:t>
      </w:r>
    </w:p>
    <w:p w14:paraId="0446342D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Art.6º.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O cadastro e acesso ao “Balcão de Empregos” se dará por meio do site do município, em link a ser criado, e ocorrerá de maneira gratuita a todos os interessados.</w:t>
      </w:r>
    </w:p>
    <w:p w14:paraId="144C505B" w14:textId="47C800A2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Parágrafo único.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Fica autorizada a criação de parcerias com entidades públicas e privadas a fim de fomentar o programa</w:t>
      </w:r>
      <w:r w:rsidR="00F322D2">
        <w:rPr>
          <w:rFonts w:ascii="Arial" w:eastAsia="Arial" w:hAnsi="Arial" w:cs="Arial"/>
          <w:bCs/>
          <w:sz w:val="24"/>
          <w:szCs w:val="24"/>
        </w:rPr>
        <w:t xml:space="preserve">, como SEBRAE, Associação Comercial de Santana (CIA), SESC, SEST/SENAT. </w:t>
      </w:r>
    </w:p>
    <w:p w14:paraId="0EDDE1EC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Art.7º.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As despesas decorrentes da execução desta Lei correrão à conta dos respectivos créditos orçamentários.</w:t>
      </w:r>
    </w:p>
    <w:p w14:paraId="7A4F492C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Art.8º.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A presente Lei será regulamentada no prazo de 30 (trinta dias), úteis, contados de sua publicação.</w:t>
      </w:r>
    </w:p>
    <w:p w14:paraId="3012035E" w14:textId="5FB9E546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Art.9º.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Esta Lei entra em vigor na data de sua publicação.</w:t>
      </w:r>
    </w:p>
    <w:p w14:paraId="39191D5F" w14:textId="77777777" w:rsidR="00AD1AEB" w:rsidRDefault="00AD1AEB">
      <w:pPr>
        <w:spacing w:before="163" w:line="276" w:lineRule="auto"/>
        <w:ind w:left="142" w:right="143"/>
        <w:jc w:val="both"/>
        <w:rPr>
          <w:rFonts w:ascii="Arial" w:eastAsia="Arial" w:hAnsi="Arial" w:cs="Arial"/>
          <w:b/>
          <w:sz w:val="24"/>
          <w:szCs w:val="24"/>
        </w:rPr>
      </w:pPr>
    </w:p>
    <w:p w14:paraId="236B7DEB" w14:textId="1BAB3E81" w:rsidR="003515BA" w:rsidRPr="007B0B44" w:rsidRDefault="00E05F86" w:rsidP="00AD1AEB">
      <w:pPr>
        <w:spacing w:before="163" w:line="276" w:lineRule="auto"/>
        <w:ind w:right="143"/>
        <w:jc w:val="both"/>
        <w:rPr>
          <w:rFonts w:ascii="Arial" w:eastAsia="Arial" w:hAnsi="Arial" w:cs="Arial"/>
          <w:b/>
          <w:sz w:val="24"/>
          <w:szCs w:val="24"/>
        </w:rPr>
      </w:pPr>
      <w:r w:rsidRPr="007B0B44">
        <w:rPr>
          <w:rFonts w:ascii="Arial" w:eastAsia="Arial" w:hAnsi="Arial" w:cs="Arial"/>
          <w:b/>
          <w:sz w:val="24"/>
          <w:szCs w:val="24"/>
        </w:rPr>
        <w:t>PALÁCIO DR. FÁBIO JOSÉ DOS SANTOS, SEDE DO PODER LEGISLATIVO MUNICIPAL,</w:t>
      </w:r>
      <w:r w:rsidR="007B0B44" w:rsidRPr="007B0B44">
        <w:rPr>
          <w:rFonts w:ascii="Arial" w:eastAsia="Arial" w:hAnsi="Arial" w:cs="Arial"/>
          <w:b/>
          <w:sz w:val="24"/>
          <w:szCs w:val="24"/>
        </w:rPr>
        <w:t xml:space="preserve"> CIDADE SANTANA/ AP, GABIN</w:t>
      </w:r>
      <w:r w:rsidR="00E23B70">
        <w:rPr>
          <w:rFonts w:ascii="Arial" w:eastAsia="Arial" w:hAnsi="Arial" w:cs="Arial"/>
          <w:b/>
          <w:sz w:val="24"/>
          <w:szCs w:val="24"/>
        </w:rPr>
        <w:t>ETE DO PARLAMENTAR VEREADOR MÁ</w:t>
      </w:r>
      <w:r w:rsidR="007B0B44" w:rsidRPr="007B0B44">
        <w:rPr>
          <w:rFonts w:ascii="Arial" w:eastAsia="Arial" w:hAnsi="Arial" w:cs="Arial"/>
          <w:b/>
          <w:sz w:val="24"/>
          <w:szCs w:val="24"/>
        </w:rPr>
        <w:t xml:space="preserve">RIO DA SILVA BRANDÃO- PL, </w:t>
      </w:r>
      <w:r w:rsidR="00B76202">
        <w:rPr>
          <w:rFonts w:ascii="Arial" w:eastAsia="Arial" w:hAnsi="Arial" w:cs="Arial"/>
          <w:b/>
          <w:sz w:val="24"/>
          <w:szCs w:val="24"/>
        </w:rPr>
        <w:t>20</w:t>
      </w:r>
      <w:r w:rsidRPr="007B0B44">
        <w:rPr>
          <w:rFonts w:ascii="Arial" w:eastAsia="Arial" w:hAnsi="Arial" w:cs="Arial"/>
          <w:b/>
          <w:sz w:val="24"/>
          <w:szCs w:val="24"/>
        </w:rPr>
        <w:t xml:space="preserve"> DE </w:t>
      </w:r>
      <w:r w:rsidR="00AD1AEB">
        <w:rPr>
          <w:rFonts w:ascii="Arial" w:eastAsia="Arial" w:hAnsi="Arial" w:cs="Arial"/>
          <w:b/>
          <w:sz w:val="24"/>
          <w:szCs w:val="24"/>
        </w:rPr>
        <w:t>SETEMBRO</w:t>
      </w:r>
      <w:r w:rsidRPr="007B0B44">
        <w:rPr>
          <w:rFonts w:ascii="Arial" w:eastAsia="Arial" w:hAnsi="Arial" w:cs="Arial"/>
          <w:b/>
          <w:sz w:val="24"/>
          <w:szCs w:val="24"/>
        </w:rPr>
        <w:t xml:space="preserve"> DE 202</w:t>
      </w:r>
      <w:r w:rsidR="00B76202">
        <w:rPr>
          <w:rFonts w:ascii="Arial" w:eastAsia="Arial" w:hAnsi="Arial" w:cs="Arial"/>
          <w:b/>
          <w:sz w:val="24"/>
          <w:szCs w:val="24"/>
        </w:rPr>
        <w:t>3</w:t>
      </w:r>
      <w:r w:rsidRPr="007B0B44">
        <w:rPr>
          <w:rFonts w:ascii="Arial" w:eastAsia="Arial" w:hAnsi="Arial" w:cs="Arial"/>
          <w:b/>
          <w:sz w:val="24"/>
          <w:szCs w:val="24"/>
        </w:rPr>
        <w:t>.</w:t>
      </w:r>
    </w:p>
    <w:p w14:paraId="6DCA7410" w14:textId="77777777"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AD385E6" w14:textId="77777777" w:rsidR="003515BA" w:rsidRDefault="003515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FC4743C" w14:textId="77777777" w:rsidR="00B827E7" w:rsidRPr="007B0B44" w:rsidRDefault="00B827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EAC1E07" w14:textId="0142D891" w:rsidR="003515BA" w:rsidRDefault="00E05F86">
      <w:pPr>
        <w:pStyle w:val="Ttulo2"/>
        <w:spacing w:before="208"/>
        <w:ind w:left="2478" w:right="2476"/>
        <w:jc w:val="center"/>
      </w:pPr>
      <w:r w:rsidRPr="007B0B44">
        <w:t>Vereador Mário Brandão PL</w:t>
      </w:r>
    </w:p>
    <w:p w14:paraId="7C7AD6DD" w14:textId="2F71F515" w:rsidR="00EF1B53" w:rsidRDefault="00EF1B53">
      <w:pPr>
        <w:pStyle w:val="Ttulo2"/>
        <w:spacing w:before="208"/>
        <w:ind w:left="2478" w:right="2476"/>
        <w:jc w:val="center"/>
      </w:pPr>
    </w:p>
    <w:p w14:paraId="3CC631CE" w14:textId="77777777" w:rsidR="00EF1B53" w:rsidRDefault="00EF1B53" w:rsidP="00EF1B5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Presidente da comissão econômica</w:t>
      </w:r>
    </w:p>
    <w:p w14:paraId="1A717ABD" w14:textId="77777777" w:rsidR="00EF1B53" w:rsidRDefault="00EF1B53" w:rsidP="00EF1B5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 de serviços públicos</w:t>
      </w:r>
    </w:p>
    <w:p w14:paraId="0E7E6268" w14:textId="77777777" w:rsidR="00EF1B53" w:rsidRDefault="00EF1B53" w:rsidP="00EF1B53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Cs w:val="24"/>
        </w:rPr>
        <w:t>da câmara municipal de Santana</w:t>
      </w:r>
    </w:p>
    <w:p w14:paraId="41D3F96D" w14:textId="77777777" w:rsidR="00EF1B53" w:rsidRPr="007B0B44" w:rsidRDefault="00EF1B53">
      <w:pPr>
        <w:pStyle w:val="Ttulo2"/>
        <w:spacing w:before="208"/>
        <w:ind w:left="2478" w:right="2476"/>
        <w:jc w:val="center"/>
        <w:sectPr w:rsidR="00EF1B53" w:rsidRPr="007B0B44" w:rsidSect="00B827E7">
          <w:headerReference w:type="even" r:id="rId8"/>
          <w:headerReference w:type="default" r:id="rId9"/>
          <w:footerReference w:type="default" r:id="rId10"/>
          <w:headerReference w:type="first" r:id="rId11"/>
          <w:pgSz w:w="11910" w:h="16840"/>
          <w:pgMar w:top="2820" w:right="1278" w:bottom="1240" w:left="1560" w:header="426" w:footer="285" w:gutter="0"/>
          <w:pgNumType w:start="1"/>
          <w:cols w:space="720"/>
        </w:sectPr>
      </w:pPr>
    </w:p>
    <w:p w14:paraId="0C08D2AE" w14:textId="77777777" w:rsidR="003515BA" w:rsidRPr="007B0B44" w:rsidRDefault="00E05F86">
      <w:pPr>
        <w:pStyle w:val="Ttulo1"/>
        <w:ind w:right="2476" w:firstLine="0"/>
        <w:jc w:val="center"/>
        <w:rPr>
          <w:sz w:val="28"/>
          <w:szCs w:val="24"/>
        </w:rPr>
      </w:pPr>
      <w:r w:rsidRPr="007B0B44">
        <w:rPr>
          <w:sz w:val="28"/>
          <w:szCs w:val="24"/>
        </w:rPr>
        <w:lastRenderedPageBreak/>
        <w:t>JUSTIFICATIVA</w:t>
      </w:r>
    </w:p>
    <w:p w14:paraId="49871269" w14:textId="77777777" w:rsidR="003515BA" w:rsidRPr="007B0B44" w:rsidRDefault="003515BA" w:rsidP="00483E0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936513" w14:textId="77777777" w:rsidR="00597D26" w:rsidRPr="007B0B44" w:rsidRDefault="00597D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2F55EAFC" w14:textId="77777777" w:rsidR="00B31CB7" w:rsidRDefault="00B31CB7" w:rsidP="00EF1B5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54BF1">
        <w:rPr>
          <w:rFonts w:ascii="Arial" w:hAnsi="Arial" w:cs="Arial"/>
          <w:sz w:val="24"/>
          <w:szCs w:val="24"/>
        </w:rPr>
        <w:t>Apresentamos aos nobres pares o Projeto de Lei que dispõe sobre a criação do “</w:t>
      </w:r>
      <w:r>
        <w:rPr>
          <w:rFonts w:ascii="Arial" w:hAnsi="Arial" w:cs="Arial"/>
          <w:sz w:val="24"/>
          <w:szCs w:val="24"/>
        </w:rPr>
        <w:t>B</w:t>
      </w:r>
      <w:r w:rsidRPr="00654BF1">
        <w:rPr>
          <w:rFonts w:ascii="Arial" w:hAnsi="Arial" w:cs="Arial"/>
          <w:sz w:val="24"/>
          <w:szCs w:val="24"/>
        </w:rPr>
        <w:t xml:space="preserve">alcão </w:t>
      </w:r>
      <w:r>
        <w:rPr>
          <w:rFonts w:ascii="Arial" w:hAnsi="Arial" w:cs="Arial"/>
          <w:sz w:val="24"/>
          <w:szCs w:val="24"/>
        </w:rPr>
        <w:t>M</w:t>
      </w:r>
      <w:r w:rsidRPr="00654BF1">
        <w:rPr>
          <w:rFonts w:ascii="Arial" w:hAnsi="Arial" w:cs="Arial"/>
          <w:sz w:val="24"/>
          <w:szCs w:val="24"/>
        </w:rPr>
        <w:t xml:space="preserve">unicipal de </w:t>
      </w:r>
      <w:r>
        <w:rPr>
          <w:rFonts w:ascii="Arial" w:hAnsi="Arial" w:cs="Arial"/>
          <w:sz w:val="24"/>
          <w:szCs w:val="24"/>
        </w:rPr>
        <w:t>E</w:t>
      </w:r>
      <w:r w:rsidRPr="00654BF1">
        <w:rPr>
          <w:rFonts w:ascii="Arial" w:hAnsi="Arial" w:cs="Arial"/>
          <w:sz w:val="24"/>
          <w:szCs w:val="24"/>
        </w:rPr>
        <w:t xml:space="preserve">mpregos” no âmbito do Município de Santana/AP e dá outras providências, o qual </w:t>
      </w:r>
      <w:r>
        <w:rPr>
          <w:rFonts w:ascii="Arial" w:hAnsi="Arial" w:cs="Arial"/>
          <w:sz w:val="24"/>
          <w:szCs w:val="24"/>
        </w:rPr>
        <w:t>tem a</w:t>
      </w:r>
      <w:r w:rsidRPr="00654BF1">
        <w:rPr>
          <w:rFonts w:ascii="Arial" w:hAnsi="Arial" w:cs="Arial"/>
          <w:sz w:val="24"/>
          <w:szCs w:val="24"/>
        </w:rPr>
        <w:t xml:space="preserve"> finalidade de informar e auxiliar a população a respeito da existência de vagas de emprego</w:t>
      </w:r>
      <w:r>
        <w:rPr>
          <w:rFonts w:ascii="Arial" w:hAnsi="Arial" w:cs="Arial"/>
          <w:sz w:val="24"/>
          <w:szCs w:val="24"/>
        </w:rPr>
        <w:t>.</w:t>
      </w:r>
    </w:p>
    <w:p w14:paraId="0E24A10A" w14:textId="77777777" w:rsidR="00B31CB7" w:rsidRPr="00654BF1" w:rsidRDefault="00B31CB7" w:rsidP="00EF1B5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54BF1">
        <w:rPr>
          <w:rFonts w:ascii="Arial" w:hAnsi="Arial" w:cs="Arial"/>
          <w:sz w:val="24"/>
          <w:szCs w:val="24"/>
        </w:rPr>
        <w:t>Como todos sabem a falta de emprego em nosso município é grande, não só aqui,</w:t>
      </w:r>
      <w:r>
        <w:rPr>
          <w:rFonts w:ascii="Arial" w:hAnsi="Arial" w:cs="Arial"/>
          <w:sz w:val="24"/>
          <w:szCs w:val="24"/>
        </w:rPr>
        <w:t xml:space="preserve"> </w:t>
      </w:r>
      <w:r w:rsidRPr="00654BF1">
        <w:rPr>
          <w:rFonts w:ascii="Arial" w:hAnsi="Arial" w:cs="Arial"/>
          <w:sz w:val="24"/>
          <w:szCs w:val="24"/>
        </w:rPr>
        <w:t>como também em todos os lugares, está muito difícil de se conseguir uma vaga de</w:t>
      </w:r>
      <w:r>
        <w:rPr>
          <w:rFonts w:ascii="Arial" w:hAnsi="Arial" w:cs="Arial"/>
          <w:sz w:val="24"/>
          <w:szCs w:val="24"/>
        </w:rPr>
        <w:t xml:space="preserve"> </w:t>
      </w:r>
      <w:r w:rsidRPr="00654BF1">
        <w:rPr>
          <w:rFonts w:ascii="Arial" w:hAnsi="Arial" w:cs="Arial"/>
          <w:sz w:val="24"/>
          <w:szCs w:val="24"/>
        </w:rPr>
        <w:t>emprego devido às condições que o país atravessa.</w:t>
      </w:r>
    </w:p>
    <w:p w14:paraId="2E42A7CB" w14:textId="77777777" w:rsidR="00B31CB7" w:rsidRPr="00654BF1" w:rsidRDefault="00B31CB7" w:rsidP="00EF1B5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54BF1">
        <w:rPr>
          <w:rFonts w:ascii="Arial" w:hAnsi="Arial" w:cs="Arial"/>
          <w:sz w:val="24"/>
          <w:szCs w:val="24"/>
        </w:rPr>
        <w:t>Na sua grande maioria, os candidatos costumam andar a cidade inteira panfletando o</w:t>
      </w:r>
      <w:r>
        <w:rPr>
          <w:rFonts w:ascii="Arial" w:hAnsi="Arial" w:cs="Arial"/>
          <w:sz w:val="24"/>
          <w:szCs w:val="24"/>
        </w:rPr>
        <w:t xml:space="preserve"> </w:t>
      </w:r>
      <w:r w:rsidRPr="00654BF1">
        <w:rPr>
          <w:rFonts w:ascii="Arial" w:hAnsi="Arial" w:cs="Arial"/>
          <w:sz w:val="24"/>
          <w:szCs w:val="24"/>
        </w:rPr>
        <w:t>seu currículo nas recepções, RH’s e portarias, gastando dinheiro com transporte,</w:t>
      </w:r>
      <w:r>
        <w:rPr>
          <w:rFonts w:ascii="Arial" w:hAnsi="Arial" w:cs="Arial"/>
          <w:sz w:val="24"/>
          <w:szCs w:val="24"/>
        </w:rPr>
        <w:t xml:space="preserve"> </w:t>
      </w:r>
      <w:r w:rsidRPr="00654BF1">
        <w:rPr>
          <w:rFonts w:ascii="Arial" w:hAnsi="Arial" w:cs="Arial"/>
          <w:sz w:val="24"/>
          <w:szCs w:val="24"/>
        </w:rPr>
        <w:t>alimentação, indo procurar em outras cidades oportunidades de trabalho, desgastando-se</w:t>
      </w:r>
      <w:r>
        <w:rPr>
          <w:rFonts w:ascii="Arial" w:hAnsi="Arial" w:cs="Arial"/>
          <w:sz w:val="24"/>
          <w:szCs w:val="24"/>
        </w:rPr>
        <w:t xml:space="preserve"> </w:t>
      </w:r>
      <w:r w:rsidRPr="00654BF1">
        <w:rPr>
          <w:rFonts w:ascii="Arial" w:hAnsi="Arial" w:cs="Arial"/>
          <w:sz w:val="24"/>
          <w:szCs w:val="24"/>
        </w:rPr>
        <w:t>fisicamente</w:t>
      </w:r>
      <w:r>
        <w:rPr>
          <w:rFonts w:ascii="Arial" w:hAnsi="Arial" w:cs="Arial"/>
          <w:sz w:val="24"/>
          <w:szCs w:val="24"/>
        </w:rPr>
        <w:t xml:space="preserve"> e psicologicamente.</w:t>
      </w:r>
    </w:p>
    <w:p w14:paraId="4E2BE233" w14:textId="77777777" w:rsidR="00B31CB7" w:rsidRPr="00654BF1" w:rsidRDefault="00B31CB7" w:rsidP="00EF1B5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Projeto de Lei aqui apresentado, os candidatos podem se inscrever no site do Poder Executivo Municipal, </w:t>
      </w:r>
      <w:r w:rsidRPr="00654BF1">
        <w:rPr>
          <w:rFonts w:ascii="Arial" w:hAnsi="Arial" w:cs="Arial"/>
          <w:sz w:val="24"/>
          <w:szCs w:val="24"/>
        </w:rPr>
        <w:t>cadastrar seus currículos para serem avaliados</w:t>
      </w:r>
      <w:r>
        <w:rPr>
          <w:rFonts w:ascii="Arial" w:hAnsi="Arial" w:cs="Arial"/>
          <w:sz w:val="24"/>
          <w:szCs w:val="24"/>
        </w:rPr>
        <w:t xml:space="preserve"> </w:t>
      </w:r>
      <w:r w:rsidRPr="00654BF1">
        <w:rPr>
          <w:rFonts w:ascii="Arial" w:hAnsi="Arial" w:cs="Arial"/>
          <w:sz w:val="24"/>
          <w:szCs w:val="24"/>
        </w:rPr>
        <w:t xml:space="preserve">por todas as empresas que </w:t>
      </w:r>
      <w:r>
        <w:rPr>
          <w:rFonts w:ascii="Arial" w:hAnsi="Arial" w:cs="Arial"/>
          <w:sz w:val="24"/>
          <w:szCs w:val="24"/>
        </w:rPr>
        <w:t xml:space="preserve">também divulgariam as </w:t>
      </w:r>
      <w:r w:rsidRPr="00654BF1">
        <w:rPr>
          <w:rFonts w:ascii="Arial" w:hAnsi="Arial" w:cs="Arial"/>
          <w:sz w:val="24"/>
          <w:szCs w:val="24"/>
        </w:rPr>
        <w:t>ofertas de trabalho</w:t>
      </w:r>
      <w:r>
        <w:rPr>
          <w:rFonts w:ascii="Arial" w:hAnsi="Arial" w:cs="Arial"/>
          <w:sz w:val="24"/>
          <w:szCs w:val="24"/>
        </w:rPr>
        <w:t xml:space="preserve"> </w:t>
      </w:r>
      <w:r w:rsidRPr="00654BF1">
        <w:rPr>
          <w:rFonts w:ascii="Arial" w:hAnsi="Arial" w:cs="Arial"/>
          <w:sz w:val="24"/>
          <w:szCs w:val="24"/>
        </w:rPr>
        <w:t xml:space="preserve">diariamente. </w:t>
      </w:r>
    </w:p>
    <w:p w14:paraId="04919500" w14:textId="77777777" w:rsidR="00B31CB7" w:rsidRPr="00654BF1" w:rsidRDefault="00B31CB7" w:rsidP="00EF1B5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54BF1">
        <w:rPr>
          <w:rFonts w:ascii="Arial" w:hAnsi="Arial" w:cs="Arial"/>
          <w:sz w:val="24"/>
          <w:szCs w:val="24"/>
        </w:rPr>
        <w:t>Isso traria mais comodidade aos munícipes de encontrarem um trabalho</w:t>
      </w:r>
      <w:r>
        <w:rPr>
          <w:rFonts w:ascii="Arial" w:hAnsi="Arial" w:cs="Arial"/>
          <w:sz w:val="24"/>
          <w:szCs w:val="24"/>
        </w:rPr>
        <w:t>. O Balcão Municipal de Empregos é uma ferramenta implantada em outros Municípios, logo não há vícios de legalidade ou inconstitucionalidade, tampouco fere o interesse público, e é inegável os benefícios que oportunizará ao Município de Santana/AP.</w:t>
      </w:r>
    </w:p>
    <w:p w14:paraId="600DC5A3" w14:textId="77777777" w:rsidR="00B31CB7" w:rsidRPr="00654BF1" w:rsidRDefault="00B31CB7" w:rsidP="00B31C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996876" w14:textId="77777777"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49D5981B" w14:textId="2191D6AC" w:rsidR="000B4B4F" w:rsidRDefault="00E05F86">
      <w:pPr>
        <w:pStyle w:val="Ttulo2"/>
        <w:spacing w:before="208"/>
        <w:ind w:left="2478" w:right="2476"/>
        <w:jc w:val="center"/>
      </w:pPr>
      <w:r w:rsidRPr="007B0B44">
        <w:t>Vereador Mário Brandão PL</w:t>
      </w:r>
    </w:p>
    <w:p w14:paraId="0B760C31" w14:textId="77777777" w:rsidR="00EF1B53" w:rsidRDefault="00EF1B53" w:rsidP="00EF1B5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Presidente da comissão econômica</w:t>
      </w:r>
    </w:p>
    <w:p w14:paraId="4ABE6ADF" w14:textId="77777777" w:rsidR="00EF1B53" w:rsidRDefault="00EF1B53" w:rsidP="00EF1B5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 de serviços públicos</w:t>
      </w:r>
    </w:p>
    <w:p w14:paraId="0616DA43" w14:textId="77777777" w:rsidR="00EF1B53" w:rsidRDefault="00EF1B53" w:rsidP="00EF1B53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Cs w:val="24"/>
        </w:rPr>
        <w:t>da câmara municipal de Santana</w:t>
      </w:r>
    </w:p>
    <w:p w14:paraId="72E5425F" w14:textId="77777777" w:rsidR="00EF1B53" w:rsidRDefault="00EF1B53">
      <w:pPr>
        <w:pStyle w:val="Ttulo2"/>
        <w:spacing w:before="208"/>
        <w:ind w:left="2478" w:right="2476"/>
        <w:jc w:val="center"/>
      </w:pPr>
    </w:p>
    <w:sectPr w:rsidR="00EF1B53" w:rsidSect="00B827E7">
      <w:pgSz w:w="11910" w:h="16840"/>
      <w:pgMar w:top="2552" w:right="1560" w:bottom="1240" w:left="1560" w:header="426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F5C34" w14:textId="77777777" w:rsidR="008A0274" w:rsidRDefault="008A0274">
      <w:r>
        <w:separator/>
      </w:r>
    </w:p>
  </w:endnote>
  <w:endnote w:type="continuationSeparator" w:id="0">
    <w:p w14:paraId="09BBC8B7" w14:textId="77777777" w:rsidR="008A0274" w:rsidRDefault="008A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F10D" w14:textId="77777777" w:rsidR="007B0B44" w:rsidRPr="007B0B44" w:rsidRDefault="007B0B44" w:rsidP="007B0B44">
    <w:pPr>
      <w:pStyle w:val="Default"/>
    </w:pPr>
  </w:p>
  <w:p w14:paraId="46344E53" w14:textId="77777777" w:rsidR="007B0B44" w:rsidRDefault="007B0B44" w:rsidP="007B0B44">
    <w:pPr>
      <w:pStyle w:val="PargrafodaLista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gabineteverereadormariobrandao@gmail.com</w:t>
    </w:r>
  </w:p>
  <w:p w14:paraId="5FAD8E62" w14:textId="77777777" w:rsidR="003515BA" w:rsidRPr="007B0B44" w:rsidRDefault="007B0B44" w:rsidP="007B0B44">
    <w:pPr>
      <w:pStyle w:val="PargrafodaLista"/>
      <w:rPr>
        <w:rFonts w:ascii="Arial" w:hAnsi="Arial" w:cs="Arial"/>
        <w:color w:val="000000"/>
        <w:sz w:val="24"/>
        <w:szCs w:val="24"/>
      </w:rPr>
    </w:pPr>
    <w:r w:rsidRPr="007B0B44">
      <w:rPr>
        <w:rFonts w:ascii="Arial" w:hAnsi="Arial" w:cs="Arial"/>
        <w:sz w:val="24"/>
        <w:szCs w:val="24"/>
      </w:rPr>
      <w:t xml:space="preserve">Rua Ubaldo Figueira, Nº 54, Bairro Central, Santana – AP. CEP 68925-186 </w:t>
    </w:r>
    <w:r w:rsidR="00E05F86" w:rsidRPr="007B0B44">
      <w:rPr>
        <w:rFonts w:ascii="Arial" w:hAnsi="Arial" w:cs="Arial"/>
        <w:noProof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60288" behindDoc="1" locked="0" layoutInCell="1" hidden="0" allowOverlap="1" wp14:anchorId="7E898FF9" wp14:editId="7E654F92">
              <wp:simplePos x="0" y="0"/>
              <wp:positionH relativeFrom="column">
                <wp:posOffset>342900</wp:posOffset>
              </wp:positionH>
              <wp:positionV relativeFrom="paragraph">
                <wp:posOffset>9867900</wp:posOffset>
              </wp:positionV>
              <wp:extent cx="5116195" cy="381000"/>
              <wp:effectExtent l="0" t="0" r="0" b="0"/>
              <wp:wrapNone/>
              <wp:docPr id="7" name="Forma Liv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83265" y="3594263"/>
                        <a:ext cx="5106670" cy="371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6670" h="371475" extrusionOk="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2F600" w14:textId="77777777" w:rsidR="003515BA" w:rsidRDefault="00E05F86">
                          <w:pPr>
                            <w:spacing w:before="12"/>
                            <w:ind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gabinetemariobrandao@gmail.com</w:t>
                          </w:r>
                        </w:p>
                        <w:p w14:paraId="044419CC" w14:textId="77777777" w:rsidR="003515BA" w:rsidRDefault="00E05F86">
                          <w:pPr>
                            <w:ind w:left="11"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Rua Ubaldo Figueira, Nº 54, Bairro Central, Santana – AP. CEP 68925-186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Forma Livre 7" o:spid="_x0000_s1026" style="position:absolute;left:0;text-align:left;margin-left:27pt;margin-top:777pt;width:402.85pt;height:30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0667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" adj="-11796480,,5400" path="m,l,371475r5106670,l5106670,,,xe" filled="f" stroked="f">
              <v:stroke joinstyle="miter"/>
              <v:formulas/>
              <v:path arrowok="t" o:extrusionok="f" o:connecttype="custom" textboxrect="0,0,5106670,371475"/>
              <v:textbox inset="7pt,3pt,7pt,3pt">
                <w:txbxContent>
                  <w:p w:rsidR="003515BA" w:rsidRDefault="00E05F86">
                    <w:pPr>
                      <w:spacing w:before="12"/>
                      <w:ind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gabinetemariobrandao@gmail.com</w:t>
                    </w:r>
                  </w:p>
                  <w:p w:rsidR="003515BA" w:rsidRDefault="00E05F86">
                    <w:pPr>
                      <w:ind w:left="11"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Rua Ubaldo Figueira, Nº 54, Bairro Central, Santana – AP. CEP 68925-186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4DB09" w14:textId="77777777" w:rsidR="008A0274" w:rsidRDefault="008A0274">
      <w:r>
        <w:separator/>
      </w:r>
    </w:p>
  </w:footnote>
  <w:footnote w:type="continuationSeparator" w:id="0">
    <w:p w14:paraId="35BDA03A" w14:textId="77777777" w:rsidR="008A0274" w:rsidRDefault="008A0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B0FB7" w14:textId="77777777" w:rsidR="00CB696F" w:rsidRDefault="008A0274">
    <w:pPr>
      <w:pStyle w:val="Cabealho"/>
    </w:pPr>
    <w:r>
      <w:rPr>
        <w:noProof/>
        <w:lang w:val="pt-BR"/>
      </w:rPr>
      <w:pict w14:anchorId="395C30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8324" o:spid="_x0000_s2050" type="#_x0000_t75" style="position:absolute;margin-left:0;margin-top:0;width:576.35pt;height:522pt;z-index:-251654144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9A25E" w14:textId="77777777" w:rsidR="00B827E7" w:rsidRDefault="008A0274" w:rsidP="00B827E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pict w14:anchorId="20AFA3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8325" o:spid="_x0000_s2051" type="#_x0000_t75" style="position:absolute;left:0;text-align:left;margin-left:0;margin-top:0;width:576.35pt;height:522pt;z-index:-251653120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  <w:r w:rsidR="00B827E7" w:rsidRPr="00F917E8">
      <w:rPr>
        <w:noProof/>
        <w:lang w:eastAsia="pt-BR"/>
      </w:rPr>
      <w:drawing>
        <wp:inline distT="0" distB="0" distL="0" distR="0" wp14:anchorId="0D29F251" wp14:editId="1D41C0AE">
          <wp:extent cx="714375" cy="76200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16AE6B" w14:textId="77777777" w:rsidR="00B827E7" w:rsidRPr="002D1DF8" w:rsidRDefault="00B827E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Estado do Amapá</w:t>
    </w:r>
  </w:p>
  <w:p w14:paraId="012DF02E" w14:textId="77777777" w:rsidR="00B827E7" w:rsidRPr="002D1DF8" w:rsidRDefault="00B827E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Câmara Municipal de Santana</w:t>
    </w:r>
  </w:p>
  <w:p w14:paraId="5A63B5C1" w14:textId="77777777" w:rsidR="00B827E7" w:rsidRPr="002D1DF8" w:rsidRDefault="00B827E7" w:rsidP="00B827E7">
    <w:pPr>
      <w:jc w:val="center"/>
      <w:rPr>
        <w:sz w:val="24"/>
        <w:szCs w:val="24"/>
      </w:rPr>
    </w:pPr>
    <w:r w:rsidRPr="002D1DF8">
      <w:rPr>
        <w:b/>
        <w:i/>
        <w:sz w:val="24"/>
        <w:szCs w:val="24"/>
      </w:rPr>
      <w:t>Gabinete do Vereador Mário Brandão-PL</w:t>
    </w:r>
  </w:p>
  <w:p w14:paraId="3E409894" w14:textId="77777777" w:rsidR="003515BA" w:rsidRPr="00B827E7" w:rsidRDefault="003515BA" w:rsidP="00B827E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47D00" w14:textId="77777777" w:rsidR="00CB696F" w:rsidRDefault="008A0274">
    <w:pPr>
      <w:pStyle w:val="Cabealho"/>
    </w:pPr>
    <w:r>
      <w:rPr>
        <w:noProof/>
        <w:lang w:val="pt-BR"/>
      </w:rPr>
      <w:pict w14:anchorId="0FAA87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8323" o:spid="_x0000_s2049" type="#_x0000_t75" style="position:absolute;margin-left:0;margin-top:0;width:576.35pt;height:522pt;z-index:-251655168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76062"/>
    <w:multiLevelType w:val="multilevel"/>
    <w:tmpl w:val="D0B67B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BA"/>
    <w:rsid w:val="00015448"/>
    <w:rsid w:val="00026A4A"/>
    <w:rsid w:val="00037398"/>
    <w:rsid w:val="000B4B4F"/>
    <w:rsid w:val="000F491E"/>
    <w:rsid w:val="00134A5F"/>
    <w:rsid w:val="00145C62"/>
    <w:rsid w:val="00182075"/>
    <w:rsid w:val="001F2760"/>
    <w:rsid w:val="002C191F"/>
    <w:rsid w:val="003515BA"/>
    <w:rsid w:val="00355786"/>
    <w:rsid w:val="003930E9"/>
    <w:rsid w:val="003A1315"/>
    <w:rsid w:val="00483E08"/>
    <w:rsid w:val="00524E73"/>
    <w:rsid w:val="005822A5"/>
    <w:rsid w:val="00597D26"/>
    <w:rsid w:val="005C4F36"/>
    <w:rsid w:val="007B0B44"/>
    <w:rsid w:val="00844E93"/>
    <w:rsid w:val="00866677"/>
    <w:rsid w:val="008A0274"/>
    <w:rsid w:val="00914225"/>
    <w:rsid w:val="009238E2"/>
    <w:rsid w:val="00953191"/>
    <w:rsid w:val="00955DFB"/>
    <w:rsid w:val="00977100"/>
    <w:rsid w:val="009F46D0"/>
    <w:rsid w:val="00A248BF"/>
    <w:rsid w:val="00AD1AEB"/>
    <w:rsid w:val="00B2524B"/>
    <w:rsid w:val="00B31CB7"/>
    <w:rsid w:val="00B76202"/>
    <w:rsid w:val="00B827E7"/>
    <w:rsid w:val="00BA7836"/>
    <w:rsid w:val="00BF5999"/>
    <w:rsid w:val="00C64747"/>
    <w:rsid w:val="00C84AB9"/>
    <w:rsid w:val="00C97240"/>
    <w:rsid w:val="00CA0BD6"/>
    <w:rsid w:val="00CB696F"/>
    <w:rsid w:val="00CD050B"/>
    <w:rsid w:val="00D5442D"/>
    <w:rsid w:val="00DF0E73"/>
    <w:rsid w:val="00E05F86"/>
    <w:rsid w:val="00E23B70"/>
    <w:rsid w:val="00E53F84"/>
    <w:rsid w:val="00EE59F6"/>
    <w:rsid w:val="00EF1B53"/>
    <w:rsid w:val="00F322D2"/>
    <w:rsid w:val="00F8516C"/>
    <w:rsid w:val="00F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AEC0B42"/>
  <w15:docId w15:val="{AF080C8C-3AFB-4414-AA78-A48E9A42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89"/>
      <w:ind w:left="2478" w:right="390" w:hanging="3649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2" w:hanging="15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271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71D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71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71D7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B0B4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4E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E73"/>
    <w:rPr>
      <w:rFonts w:ascii="Segoe UI" w:hAnsi="Segoe UI" w:cs="Segoe UI"/>
      <w:sz w:val="18"/>
      <w:szCs w:val="18"/>
    </w:rPr>
  </w:style>
  <w:style w:type="paragraph" w:customStyle="1" w:styleId="Cabealho1">
    <w:name w:val="Cabeçalho1"/>
    <w:basedOn w:val="Normal"/>
    <w:uiPriority w:val="99"/>
    <w:unhideWhenUsed/>
    <w:rsid w:val="00B827E7"/>
    <w:pPr>
      <w:widowControl/>
      <w:tabs>
        <w:tab w:val="center" w:pos="4252"/>
        <w:tab w:val="right" w:pos="8504"/>
      </w:tabs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vLoVDlTZ0vGvg5f9ysO5Y8f7sg==">AMUW2mV4kFoygCJaDbhJ25KjGRAOXBHjvBrkAFXSrPtBAsGsPMO67HLADbR1PGF8RLc5hWpmhBy7rzpu+pUrLSy+KxnMwiLpLBZtJyJ/C+ceyv+0vA6f9Gs=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Socorro Nogueira</dc:creator>
  <cp:lastModifiedBy>Finanças</cp:lastModifiedBy>
  <cp:revision>2</cp:revision>
  <cp:lastPrinted>2023-09-20T13:28:00Z</cp:lastPrinted>
  <dcterms:created xsi:type="dcterms:W3CDTF">2023-09-20T14:55:00Z</dcterms:created>
  <dcterms:modified xsi:type="dcterms:W3CDTF">2023-09-20T14:55:00Z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2022-05-19T00:00:00Z</vt:filetime>
  </property>
</Properties>
</file>