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15BA" w:rsidRPr="00130AC7" w:rsidRDefault="003515BA">
      <w:pPr>
        <w:pBdr>
          <w:top w:val="nil"/>
          <w:left w:val="nil"/>
          <w:bottom w:val="nil"/>
          <w:right w:val="nil"/>
          <w:between w:val="nil"/>
        </w:pBdr>
        <w:spacing w:before="2"/>
        <w:rPr>
          <w:rFonts w:ascii="Arial" w:eastAsia="Times New Roman" w:hAnsi="Arial" w:cs="Arial"/>
          <w:color w:val="000000"/>
          <w:sz w:val="24"/>
          <w:szCs w:val="24"/>
        </w:rPr>
      </w:pPr>
    </w:p>
    <w:p w:rsidR="003515BA" w:rsidRPr="00130AC7" w:rsidRDefault="00E05F86" w:rsidP="007B0B44">
      <w:pPr>
        <w:pStyle w:val="Ttulo1"/>
        <w:tabs>
          <w:tab w:val="left" w:pos="4361"/>
        </w:tabs>
        <w:spacing w:line="259" w:lineRule="auto"/>
        <w:ind w:left="4037" w:right="1" w:hanging="4037"/>
        <w:jc w:val="center"/>
        <w:rPr>
          <w:sz w:val="24"/>
          <w:szCs w:val="24"/>
        </w:rPr>
      </w:pPr>
      <w:r w:rsidRPr="00130AC7">
        <w:rPr>
          <w:sz w:val="24"/>
          <w:szCs w:val="24"/>
        </w:rPr>
        <w:t>PROJETO DE LEI Nº ____, DE 202</w:t>
      </w:r>
      <w:r w:rsidR="00130AC7" w:rsidRPr="00130AC7">
        <w:rPr>
          <w:sz w:val="24"/>
          <w:szCs w:val="24"/>
        </w:rPr>
        <w:t>3</w:t>
      </w:r>
    </w:p>
    <w:p w:rsidR="003515BA" w:rsidRPr="00130AC7" w:rsidRDefault="003515BA">
      <w:pPr>
        <w:pBdr>
          <w:top w:val="nil"/>
          <w:left w:val="nil"/>
          <w:bottom w:val="nil"/>
          <w:right w:val="nil"/>
          <w:between w:val="nil"/>
        </w:pBdr>
        <w:spacing w:before="1"/>
        <w:rPr>
          <w:rFonts w:ascii="Arial" w:eastAsia="Arial" w:hAnsi="Arial" w:cs="Arial"/>
          <w:b/>
          <w:color w:val="000000"/>
          <w:sz w:val="24"/>
          <w:szCs w:val="24"/>
        </w:rPr>
      </w:pPr>
    </w:p>
    <w:p w:rsidR="003515BA" w:rsidRPr="00130AC7" w:rsidRDefault="00F32CCF">
      <w:pPr>
        <w:pStyle w:val="Ttulo2"/>
        <w:spacing w:line="276" w:lineRule="auto"/>
        <w:ind w:left="4112" w:right="138"/>
        <w:jc w:val="both"/>
      </w:pPr>
      <w:r>
        <w:t>INSTITUI O “PROGRAMA MUNICIPAL DE INCENTIVO E APOIO AOS PEQUENOS PRODUTORES RURAIS E AGRICULTURA FAMILIAR DO MUNICÍPIO DE SANTANA” E DÁ OUTRAS PROVIDÊNCIAS</w:t>
      </w:r>
      <w:r w:rsidR="00F420CD">
        <w:t>.</w:t>
      </w:r>
    </w:p>
    <w:p w:rsidR="003515BA" w:rsidRPr="00130AC7" w:rsidRDefault="003515BA">
      <w:pPr>
        <w:pBdr>
          <w:top w:val="nil"/>
          <w:left w:val="nil"/>
          <w:bottom w:val="nil"/>
          <w:right w:val="nil"/>
          <w:between w:val="nil"/>
        </w:pBdr>
        <w:spacing w:before="5"/>
        <w:rPr>
          <w:rFonts w:ascii="Arial" w:eastAsia="Arial" w:hAnsi="Arial" w:cs="Arial"/>
          <w:b/>
          <w:color w:val="000000"/>
          <w:sz w:val="24"/>
          <w:szCs w:val="24"/>
        </w:rPr>
      </w:pPr>
    </w:p>
    <w:p w:rsidR="003515BA" w:rsidRPr="00130AC7" w:rsidRDefault="00E05F86">
      <w:pPr>
        <w:spacing w:before="92" w:line="276" w:lineRule="auto"/>
        <w:ind w:left="142"/>
        <w:rPr>
          <w:rFonts w:ascii="Arial" w:eastAsia="Arial" w:hAnsi="Arial" w:cs="Arial"/>
          <w:b/>
          <w:sz w:val="24"/>
          <w:szCs w:val="24"/>
        </w:rPr>
      </w:pPr>
      <w:r w:rsidRPr="00130AC7">
        <w:rPr>
          <w:rFonts w:ascii="Arial" w:eastAsia="Arial" w:hAnsi="Arial" w:cs="Arial"/>
          <w:b/>
          <w:sz w:val="24"/>
          <w:szCs w:val="24"/>
        </w:rPr>
        <w:t>O PREFEITO MUNICIPAL DE SANTANA,</w:t>
      </w:r>
      <w:r w:rsidRPr="00130AC7">
        <w:rPr>
          <w:rFonts w:ascii="Arial" w:hAnsi="Arial" w:cs="Arial"/>
          <w:noProof/>
          <w:sz w:val="24"/>
          <w:szCs w:val="24"/>
          <w:lang w:val="pt-BR"/>
        </w:rPr>
        <mc:AlternateContent>
          <mc:Choice Requires="wpg">
            <w:drawing>
              <wp:anchor distT="0" distB="0" distL="114300" distR="114300" simplePos="0" relativeHeight="251659264" behindDoc="1" locked="0" layoutInCell="1" hidden="0" allowOverlap="1">
                <wp:simplePos x="0" y="0"/>
                <wp:positionH relativeFrom="column">
                  <wp:posOffset>177800</wp:posOffset>
                </wp:positionH>
                <wp:positionV relativeFrom="paragraph">
                  <wp:posOffset>12700</wp:posOffset>
                </wp:positionV>
                <wp:extent cx="5447030" cy="847725"/>
                <wp:effectExtent l="0" t="0" r="0" b="0"/>
                <wp:wrapNone/>
                <wp:docPr id="8" name="Forma Livre 8"/>
                <wp:cNvGraphicFramePr/>
                <a:graphic xmlns:a="http://schemas.openxmlformats.org/drawingml/2006/main">
                  <a:graphicData uri="http://schemas.microsoft.com/office/word/2010/wordprocessingShape">
                    <wps:wsp>
                      <wps:cNvSpPr/>
                      <wps:spPr>
                        <a:xfrm>
                          <a:off x="3617848" y="3360900"/>
                          <a:ext cx="5437505" cy="838200"/>
                        </a:xfrm>
                        <a:custGeom>
                          <a:avLst/>
                          <a:gdLst/>
                          <a:ahLst/>
                          <a:cxnLst/>
                          <a:rect l="l" t="t" r="r" b="b"/>
                          <a:pathLst>
                            <a:path w="5437505" h="838200" extrusionOk="0">
                              <a:moveTo>
                                <a:pt x="5436870" y="0"/>
                              </a:moveTo>
                              <a:lnTo>
                                <a:pt x="0" y="0"/>
                              </a:lnTo>
                              <a:lnTo>
                                <a:pt x="0" y="208915"/>
                              </a:lnTo>
                              <a:lnTo>
                                <a:pt x="0" y="419100"/>
                              </a:lnTo>
                              <a:lnTo>
                                <a:pt x="0" y="628015"/>
                              </a:lnTo>
                              <a:lnTo>
                                <a:pt x="0" y="838200"/>
                              </a:lnTo>
                              <a:lnTo>
                                <a:pt x="5436870" y="838200"/>
                              </a:lnTo>
                              <a:lnTo>
                                <a:pt x="5436870" y="628015"/>
                              </a:lnTo>
                              <a:lnTo>
                                <a:pt x="5436870" y="419100"/>
                              </a:lnTo>
                              <a:lnTo>
                                <a:pt x="5436870" y="208915"/>
                              </a:lnTo>
                              <a:lnTo>
                                <a:pt x="543687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column">
                  <wp:posOffset>177800</wp:posOffset>
                </wp:positionH>
                <wp:positionV relativeFrom="paragraph">
                  <wp:posOffset>12700</wp:posOffset>
                </wp:positionV>
                <wp:extent cx="5447030" cy="847725"/>
                <wp:effectExtent b="0" l="0" r="0" t="0"/>
                <wp:wrapNone/>
                <wp:docPr id="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447030" cy="847725"/>
                        </a:xfrm>
                        <a:prstGeom prst="rect"/>
                        <a:ln/>
                      </pic:spPr>
                    </pic:pic>
                  </a:graphicData>
                </a:graphic>
              </wp:anchor>
            </w:drawing>
          </mc:Fallback>
        </mc:AlternateContent>
      </w:r>
    </w:p>
    <w:p w:rsidR="003515BA" w:rsidRPr="00130AC7" w:rsidRDefault="003515BA">
      <w:pPr>
        <w:pBdr>
          <w:top w:val="nil"/>
          <w:left w:val="nil"/>
          <w:bottom w:val="nil"/>
          <w:right w:val="nil"/>
          <w:between w:val="nil"/>
        </w:pBdr>
        <w:spacing w:before="5" w:line="276" w:lineRule="auto"/>
        <w:rPr>
          <w:rFonts w:ascii="Arial" w:eastAsia="Arial" w:hAnsi="Arial" w:cs="Arial"/>
          <w:b/>
          <w:color w:val="000000"/>
          <w:sz w:val="24"/>
          <w:szCs w:val="24"/>
        </w:rPr>
      </w:pPr>
    </w:p>
    <w:p w:rsidR="003515BA" w:rsidRPr="00F32CCF" w:rsidRDefault="00E05F86" w:rsidP="00F32CCF">
      <w:pPr>
        <w:pBdr>
          <w:top w:val="nil"/>
          <w:left w:val="nil"/>
          <w:bottom w:val="nil"/>
          <w:right w:val="nil"/>
          <w:between w:val="nil"/>
        </w:pBdr>
        <w:spacing w:before="92" w:line="276" w:lineRule="auto"/>
        <w:ind w:left="142" w:right="143"/>
        <w:jc w:val="both"/>
        <w:rPr>
          <w:rFonts w:ascii="Arial" w:hAnsi="Arial" w:cs="Arial"/>
          <w:color w:val="000000"/>
          <w:sz w:val="24"/>
          <w:szCs w:val="24"/>
        </w:rPr>
      </w:pPr>
      <w:r w:rsidRPr="00F32CCF">
        <w:rPr>
          <w:rFonts w:ascii="Arial" w:hAnsi="Arial" w:cs="Arial"/>
          <w:color w:val="000000"/>
          <w:sz w:val="24"/>
          <w:szCs w:val="24"/>
        </w:rPr>
        <w:t>Faço saber que a Câmara Municipal aprovou e eu, nos termos do Art. 30 da Lei Orgânica do Município de Santana, sanciono a seguinte Lei.</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b/>
          <w:sz w:val="24"/>
          <w:szCs w:val="24"/>
        </w:rPr>
        <w:t>Art. 1º</w:t>
      </w:r>
      <w:r w:rsidRPr="00F32CCF">
        <w:rPr>
          <w:rFonts w:ascii="Arial" w:hAnsi="Arial" w:cs="Arial"/>
          <w:sz w:val="24"/>
          <w:szCs w:val="24"/>
        </w:rPr>
        <w:t xml:space="preserve"> Fica instituído no âmbito do Município de </w:t>
      </w:r>
      <w:r w:rsidR="00915CF5">
        <w:rPr>
          <w:rFonts w:ascii="Arial" w:hAnsi="Arial" w:cs="Arial"/>
          <w:sz w:val="24"/>
          <w:szCs w:val="24"/>
        </w:rPr>
        <w:t>Santana</w:t>
      </w:r>
      <w:r w:rsidRPr="00F32CCF">
        <w:rPr>
          <w:rFonts w:ascii="Arial" w:hAnsi="Arial" w:cs="Arial"/>
          <w:sz w:val="24"/>
          <w:szCs w:val="24"/>
        </w:rPr>
        <w:t xml:space="preserve">, o Programa Municipal de Incentivo e Apoio aos Pequenos Produtores Rurais e Agricultura Familiar com área não superior a 100 (cem) hectares de terra, que se constituirá em um programa destinado a fomentar e incentivar as atividades desenvolvidas pelos pequenos produtores rurais do Município, a geração de empregos e, especialmente, a manutenção do homem no campo, tendo como objetivos primordiais o incremento e desenvolvimento das atividades agroindustriais, através de ações direcionadas a proporcionar direta ou indiretamente o aumento da produtividade, o escoamento da produção e a melhoria da qualidade de vida. </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b/>
          <w:sz w:val="24"/>
          <w:szCs w:val="24"/>
        </w:rPr>
        <w:t xml:space="preserve">Art. 2º </w:t>
      </w:r>
      <w:r w:rsidRPr="00F32CCF">
        <w:rPr>
          <w:rFonts w:ascii="Arial" w:hAnsi="Arial" w:cs="Arial"/>
          <w:sz w:val="24"/>
          <w:szCs w:val="24"/>
        </w:rPr>
        <w:t xml:space="preserve">O Poder Executivo Municipal auxiliará, com máquinas, equipamentos, veículos, materiais e mão-de-obra as pessoas físicas ou jurídicas, que desenvolvam ou vierem a desenvolver atividades econômicas no Município, que consistirem em geração de renda e empregos no meio rural, sendo considerados de interesse público os serviços decorrentes dos auxílios previstos nesta Lei. </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b/>
          <w:sz w:val="24"/>
          <w:szCs w:val="24"/>
        </w:rPr>
        <w:t>Art. 3º</w:t>
      </w:r>
      <w:r w:rsidRPr="00F32CCF">
        <w:rPr>
          <w:rFonts w:ascii="Arial" w:hAnsi="Arial" w:cs="Arial"/>
          <w:sz w:val="24"/>
          <w:szCs w:val="24"/>
        </w:rPr>
        <w:t xml:space="preserve"> Serão considerados serviços de interesse público, para fins desta Lei, aqueles que demandarem movimentação e transporte de terras, pedras e materiais, escavações, terraplanagens, aterros, compactação, ensaibramento, construção de vias de acesso e outros serviços similares, quando prestados:</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b/>
          <w:sz w:val="24"/>
          <w:szCs w:val="24"/>
        </w:rPr>
        <w:t xml:space="preserve"> I -</w:t>
      </w:r>
      <w:r w:rsidRPr="00F32CCF">
        <w:rPr>
          <w:rFonts w:ascii="Arial" w:hAnsi="Arial" w:cs="Arial"/>
          <w:sz w:val="24"/>
          <w:szCs w:val="24"/>
        </w:rPr>
        <w:t xml:space="preserve"> na implantação de projetos de qualquer natureza, que importem em incremento à economia local, tais como, fruticultura, piscicultura, suinocultura, avicultura, produção leiteira, produção agrícola, agroindústria, e outros similares;</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b/>
          <w:sz w:val="24"/>
          <w:szCs w:val="24"/>
        </w:rPr>
        <w:t xml:space="preserve"> II - </w:t>
      </w:r>
      <w:r w:rsidRPr="00F32CCF">
        <w:rPr>
          <w:rFonts w:ascii="Arial" w:hAnsi="Arial" w:cs="Arial"/>
          <w:sz w:val="24"/>
          <w:szCs w:val="24"/>
        </w:rPr>
        <w:t>na melhoria dos acessos que servem para escoamento da produção, bem como os acessos de propriedades rurais e demais instalações;</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sz w:val="24"/>
          <w:szCs w:val="24"/>
        </w:rPr>
        <w:t xml:space="preserve"> </w:t>
      </w:r>
      <w:r w:rsidRPr="00F32CCF">
        <w:rPr>
          <w:rFonts w:ascii="Arial" w:hAnsi="Arial" w:cs="Arial"/>
          <w:b/>
          <w:sz w:val="24"/>
          <w:szCs w:val="24"/>
        </w:rPr>
        <w:t>III -</w:t>
      </w:r>
      <w:r w:rsidRPr="00F32CCF">
        <w:rPr>
          <w:rFonts w:ascii="Arial" w:hAnsi="Arial" w:cs="Arial"/>
          <w:sz w:val="24"/>
          <w:szCs w:val="24"/>
        </w:rPr>
        <w:t xml:space="preserve"> na correção de anormalidades e deteriorações causadas por fatores climáticos </w:t>
      </w:r>
      <w:r w:rsidR="00915CF5">
        <w:rPr>
          <w:rFonts w:ascii="Arial" w:hAnsi="Arial" w:cs="Arial"/>
          <w:sz w:val="24"/>
          <w:szCs w:val="24"/>
        </w:rPr>
        <w:lastRenderedPageBreak/>
        <w:t xml:space="preserve">adversos, tais como </w:t>
      </w:r>
      <w:r w:rsidRPr="00F32CCF">
        <w:rPr>
          <w:rFonts w:ascii="Arial" w:hAnsi="Arial" w:cs="Arial"/>
          <w:sz w:val="24"/>
          <w:szCs w:val="24"/>
        </w:rPr>
        <w:t xml:space="preserve">, precipitação excessiva ou abundante de chuvas, vendavais e outros; </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b/>
          <w:sz w:val="24"/>
          <w:szCs w:val="24"/>
        </w:rPr>
        <w:t>IV -</w:t>
      </w:r>
      <w:r w:rsidRPr="00F32CCF">
        <w:rPr>
          <w:rFonts w:ascii="Arial" w:hAnsi="Arial" w:cs="Arial"/>
          <w:sz w:val="24"/>
          <w:szCs w:val="24"/>
        </w:rPr>
        <w:t xml:space="preserve"> demais serviços não previstos nesta Lei e intrinsecamente ligados à proteção e ao desenvolvimento da economia local. </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b/>
          <w:sz w:val="24"/>
          <w:szCs w:val="24"/>
        </w:rPr>
        <w:t>Art. 4º</w:t>
      </w:r>
      <w:r w:rsidRPr="00F32CCF">
        <w:rPr>
          <w:rFonts w:ascii="Arial" w:hAnsi="Arial" w:cs="Arial"/>
          <w:sz w:val="24"/>
          <w:szCs w:val="24"/>
        </w:rPr>
        <w:t xml:space="preserve"> Serão subsidiados integralmente os seguintes incentivos: </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b/>
          <w:sz w:val="24"/>
          <w:szCs w:val="24"/>
        </w:rPr>
        <w:t>I -</w:t>
      </w:r>
      <w:r w:rsidRPr="00F32CCF">
        <w:rPr>
          <w:rFonts w:ascii="Arial" w:hAnsi="Arial" w:cs="Arial"/>
          <w:sz w:val="24"/>
          <w:szCs w:val="24"/>
        </w:rPr>
        <w:t xml:space="preserve"> a prestação de serviços na melhoria dos acessos que servem para escoamento da produção, bem como os acessos de propriedades rurais e demais instalações, os serviços que demandarem uso de máquinas, equipamentos e veículos; </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b/>
          <w:sz w:val="24"/>
          <w:szCs w:val="24"/>
        </w:rPr>
        <w:t xml:space="preserve">II - </w:t>
      </w:r>
      <w:r w:rsidRPr="00F32CCF">
        <w:rPr>
          <w:rFonts w:ascii="Arial" w:hAnsi="Arial" w:cs="Arial"/>
          <w:sz w:val="24"/>
          <w:szCs w:val="24"/>
        </w:rPr>
        <w:t xml:space="preserve">na implantação de projetos de qualquer natureza, que importem em incremento à economia nas áreas de fruticultura, piscicultura, suinocultura, avicultura, produção leiteira, produção agrícola, agroindústria, e outros similares, que demandarem uso de máquinas, equipamentos, veículos e transporte de materiais. </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b/>
          <w:sz w:val="24"/>
          <w:szCs w:val="24"/>
        </w:rPr>
        <w:t xml:space="preserve">Art. 5º </w:t>
      </w:r>
      <w:r w:rsidRPr="00F32CCF">
        <w:rPr>
          <w:rFonts w:ascii="Arial" w:hAnsi="Arial" w:cs="Arial"/>
          <w:sz w:val="24"/>
          <w:szCs w:val="24"/>
        </w:rPr>
        <w:t>Nos incentivos concedidos na forma do inciso II, do Art. 4º desta Lei, caso os projetos não se efetivarem num prazo de até 12 (doze) meses, a contar do término do serviço requerido ou houver desvio da finalidade para o qual foi concedido, o proprietário deverá recolher aos cofres públicos o montante concedido, devidamente corrigido nos parâmetros do Código Tributário Municipal.</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b/>
          <w:sz w:val="24"/>
          <w:szCs w:val="24"/>
        </w:rPr>
        <w:t xml:space="preserve"> § 1º</w:t>
      </w:r>
      <w:r w:rsidRPr="00F32CCF">
        <w:rPr>
          <w:rFonts w:ascii="Arial" w:hAnsi="Arial" w:cs="Arial"/>
          <w:sz w:val="24"/>
          <w:szCs w:val="24"/>
        </w:rPr>
        <w:t xml:space="preserve"> Para solicitar os serviços relativos aos incisos I e II, do Art. 4º, desta Lei o interessado deverá atender às seguintes condições a seguir elencadas:</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b/>
          <w:sz w:val="24"/>
          <w:szCs w:val="24"/>
        </w:rPr>
        <w:t xml:space="preserve"> I -</w:t>
      </w:r>
      <w:r w:rsidRPr="00F32CCF">
        <w:rPr>
          <w:rFonts w:ascii="Arial" w:hAnsi="Arial" w:cs="Arial"/>
          <w:sz w:val="24"/>
          <w:szCs w:val="24"/>
        </w:rPr>
        <w:t xml:space="preserve"> ter, individualmente, ou em conjunto com familiares ou dependentes, o domínio ou a posse da terra, em unidades isoladas ou contíguas; </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b/>
          <w:sz w:val="24"/>
          <w:szCs w:val="24"/>
        </w:rPr>
        <w:t>II -</w:t>
      </w:r>
      <w:r w:rsidRPr="00F32CCF">
        <w:rPr>
          <w:rFonts w:ascii="Arial" w:hAnsi="Arial" w:cs="Arial"/>
          <w:sz w:val="24"/>
          <w:szCs w:val="24"/>
        </w:rPr>
        <w:t xml:space="preserve"> ter, na produção agropecuária ou agroindustrial, sua principal atividade econômica ou meio de subsistência;</w:t>
      </w:r>
    </w:p>
    <w:p w:rsidR="00F32CCF" w:rsidRPr="00F32CCF" w:rsidRDefault="00F32CCF" w:rsidP="00F32CCF">
      <w:pPr>
        <w:spacing w:before="163" w:line="276" w:lineRule="auto"/>
        <w:ind w:left="142" w:right="143"/>
        <w:jc w:val="both"/>
        <w:rPr>
          <w:rFonts w:ascii="Arial" w:hAnsi="Arial" w:cs="Arial"/>
          <w:sz w:val="24"/>
          <w:szCs w:val="24"/>
        </w:rPr>
      </w:pPr>
      <w:r w:rsidRPr="00F32CCF">
        <w:rPr>
          <w:rFonts w:ascii="Arial" w:hAnsi="Arial" w:cs="Arial"/>
          <w:b/>
          <w:sz w:val="24"/>
          <w:szCs w:val="24"/>
        </w:rPr>
        <w:t xml:space="preserve"> III -</w:t>
      </w:r>
      <w:r w:rsidRPr="00F32CCF">
        <w:rPr>
          <w:rFonts w:ascii="Arial" w:hAnsi="Arial" w:cs="Arial"/>
          <w:sz w:val="24"/>
          <w:szCs w:val="24"/>
        </w:rPr>
        <w:t xml:space="preserve"> residir no Município de Santana;</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b/>
          <w:sz w:val="24"/>
          <w:szCs w:val="24"/>
        </w:rPr>
        <w:t xml:space="preserve"> IV -</w:t>
      </w:r>
      <w:r w:rsidRPr="00F32CCF">
        <w:rPr>
          <w:rFonts w:ascii="Arial" w:hAnsi="Arial" w:cs="Arial"/>
          <w:sz w:val="24"/>
          <w:szCs w:val="24"/>
        </w:rPr>
        <w:t xml:space="preserve"> apresentar prova de inscrição estadual de produtor rural neste Município </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b/>
          <w:sz w:val="24"/>
          <w:szCs w:val="24"/>
        </w:rPr>
        <w:t>§ 2º</w:t>
      </w:r>
      <w:r w:rsidRPr="00F32CCF">
        <w:rPr>
          <w:rFonts w:ascii="Arial" w:hAnsi="Arial" w:cs="Arial"/>
          <w:sz w:val="24"/>
          <w:szCs w:val="24"/>
        </w:rPr>
        <w:t xml:space="preserve"> Os serviços relativos ao inciso II, do Art. 4º, desta Lei, deverão ser requeridos pelo proprietário interessado, devendo atender às condições a seguir elencadas: I - apresentar prova de inscrição estadual de produtor rural neste Município; II - apresentar Memorial Descritivo sucinto do projeto a ser incentivado, com ART e quando necessário, o respectivo Licenciamento Ambiental, área e estimativa de horas-máquina a serem utilizadas na implantação do projeto. </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b/>
          <w:sz w:val="24"/>
          <w:szCs w:val="24"/>
        </w:rPr>
        <w:t>Art. 6º</w:t>
      </w:r>
      <w:r w:rsidRPr="00F32CCF">
        <w:rPr>
          <w:rFonts w:ascii="Arial" w:hAnsi="Arial" w:cs="Arial"/>
          <w:sz w:val="24"/>
          <w:szCs w:val="24"/>
        </w:rPr>
        <w:t xml:space="preserve"> A Autoridade Administrativa que determinar a realização dos serviços, deverá fazê-lo por despacho com emissão de ordem de serviço, observadas as disponibilidades de atendimento e a viabilidade do projeto, depois de efetuadas as diligências necessárias para a verificação de que o serviço a ser prestado tem o </w:t>
      </w:r>
      <w:r w:rsidRPr="00F32CCF">
        <w:rPr>
          <w:rFonts w:ascii="Arial" w:hAnsi="Arial" w:cs="Arial"/>
          <w:sz w:val="24"/>
          <w:szCs w:val="24"/>
        </w:rPr>
        <w:lastRenderedPageBreak/>
        <w:t>amparo legal.</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b/>
          <w:sz w:val="24"/>
          <w:szCs w:val="24"/>
        </w:rPr>
        <w:t xml:space="preserve"> Art. 7º</w:t>
      </w:r>
      <w:r w:rsidRPr="00F32CCF">
        <w:rPr>
          <w:rFonts w:ascii="Arial" w:hAnsi="Arial" w:cs="Arial"/>
          <w:sz w:val="24"/>
          <w:szCs w:val="24"/>
        </w:rPr>
        <w:t xml:space="preserve"> O cronograma de atendimento deverá observar os princípios da economicidade e do planejamento, de modo a não tornar o atendimento mais oneroso. </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b/>
          <w:sz w:val="24"/>
          <w:szCs w:val="24"/>
        </w:rPr>
        <w:t>Art. 8º</w:t>
      </w:r>
      <w:r w:rsidRPr="00F32CCF">
        <w:rPr>
          <w:rFonts w:ascii="Arial" w:hAnsi="Arial" w:cs="Arial"/>
          <w:sz w:val="24"/>
          <w:szCs w:val="24"/>
        </w:rPr>
        <w:t xml:space="preserve"> Os incentivos deverão ser solicitados junto ao Protocolo Geral da Prefeitura;</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sz w:val="24"/>
          <w:szCs w:val="24"/>
        </w:rPr>
        <w:t xml:space="preserve"> </w:t>
      </w:r>
      <w:r w:rsidRPr="00F32CCF">
        <w:rPr>
          <w:rFonts w:ascii="Arial" w:hAnsi="Arial" w:cs="Arial"/>
          <w:b/>
          <w:sz w:val="24"/>
          <w:szCs w:val="24"/>
        </w:rPr>
        <w:t>Art. 9°</w:t>
      </w:r>
      <w:r w:rsidRPr="00F32CCF">
        <w:rPr>
          <w:rFonts w:ascii="Arial" w:hAnsi="Arial" w:cs="Arial"/>
          <w:sz w:val="24"/>
          <w:szCs w:val="24"/>
        </w:rPr>
        <w:t xml:space="preserve"> Não poderão ser prestados serviços àqueles que estiverem em débito com o município ou que forem omissos quanto ao cumprimento da obrigação fiscal de cadastrarem-se como Produtor do Município, ou quanto à entrega de talões de produtor rural. </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b/>
          <w:sz w:val="24"/>
          <w:szCs w:val="24"/>
        </w:rPr>
        <w:t>Art. 10º</w:t>
      </w:r>
      <w:r w:rsidRPr="00F32CCF">
        <w:rPr>
          <w:rFonts w:ascii="Arial" w:hAnsi="Arial" w:cs="Arial"/>
          <w:sz w:val="24"/>
          <w:szCs w:val="24"/>
        </w:rPr>
        <w:t xml:space="preserve"> A lista dos protocolos dos pedidos, deverá ser publicada mensalmente no quadro de publicações do Poder Executivo para conhecimento de todos. </w:t>
      </w:r>
    </w:p>
    <w:p w:rsidR="00F32CCF" w:rsidRPr="00F32CCF" w:rsidRDefault="00F32CCF">
      <w:pPr>
        <w:spacing w:before="163" w:line="276" w:lineRule="auto"/>
        <w:ind w:left="142" w:right="143"/>
        <w:jc w:val="both"/>
        <w:rPr>
          <w:rFonts w:ascii="Arial" w:hAnsi="Arial" w:cs="Arial"/>
          <w:sz w:val="24"/>
          <w:szCs w:val="24"/>
        </w:rPr>
      </w:pPr>
      <w:r w:rsidRPr="00F32CCF">
        <w:rPr>
          <w:rFonts w:ascii="Arial" w:hAnsi="Arial" w:cs="Arial"/>
          <w:b/>
          <w:sz w:val="24"/>
          <w:szCs w:val="24"/>
        </w:rPr>
        <w:t>Art. 11º</w:t>
      </w:r>
      <w:r>
        <w:rPr>
          <w:rFonts w:ascii="Arial" w:hAnsi="Arial" w:cs="Arial"/>
          <w:sz w:val="24"/>
          <w:szCs w:val="24"/>
        </w:rPr>
        <w:t xml:space="preserve"> </w:t>
      </w:r>
      <w:r w:rsidRPr="00F32CCF">
        <w:rPr>
          <w:rFonts w:ascii="Arial" w:hAnsi="Arial" w:cs="Arial"/>
          <w:sz w:val="24"/>
          <w:szCs w:val="24"/>
        </w:rPr>
        <w:t xml:space="preserve">Revogadas as disposições em contrário, esta Lei entra em vigor na data de sua publicação. </w:t>
      </w:r>
    </w:p>
    <w:p w:rsidR="003515BA" w:rsidRPr="00130AC7" w:rsidRDefault="00E05F86">
      <w:pPr>
        <w:spacing w:before="163" w:line="276" w:lineRule="auto"/>
        <w:ind w:left="142" w:right="143"/>
        <w:jc w:val="both"/>
        <w:rPr>
          <w:rFonts w:ascii="Arial" w:eastAsia="Arial" w:hAnsi="Arial" w:cs="Arial"/>
          <w:b/>
          <w:sz w:val="24"/>
          <w:szCs w:val="24"/>
        </w:rPr>
      </w:pPr>
      <w:r w:rsidRPr="00130AC7">
        <w:rPr>
          <w:rFonts w:ascii="Arial" w:eastAsia="Arial" w:hAnsi="Arial" w:cs="Arial"/>
          <w:b/>
          <w:sz w:val="24"/>
          <w:szCs w:val="24"/>
        </w:rPr>
        <w:t>PALÁCIO DR. FÁBIO JOSÉ DOS SANTOS, SEDE DO PODER LEGISLATIVO MUNICIPAL,</w:t>
      </w:r>
      <w:r w:rsidR="007B0B44" w:rsidRPr="00130AC7">
        <w:rPr>
          <w:rFonts w:ascii="Arial" w:eastAsia="Arial" w:hAnsi="Arial" w:cs="Arial"/>
          <w:b/>
          <w:sz w:val="24"/>
          <w:szCs w:val="24"/>
        </w:rPr>
        <w:t xml:space="preserve"> CIDADE SANTANA/ AP, GABIN</w:t>
      </w:r>
      <w:r w:rsidR="00E23B70" w:rsidRPr="00130AC7">
        <w:rPr>
          <w:rFonts w:ascii="Arial" w:eastAsia="Arial" w:hAnsi="Arial" w:cs="Arial"/>
          <w:b/>
          <w:sz w:val="24"/>
          <w:szCs w:val="24"/>
        </w:rPr>
        <w:t>ETE DO PARLAMENTAR VEREADOR MÁ</w:t>
      </w:r>
      <w:r w:rsidR="007B0B44" w:rsidRPr="00130AC7">
        <w:rPr>
          <w:rFonts w:ascii="Arial" w:eastAsia="Arial" w:hAnsi="Arial" w:cs="Arial"/>
          <w:b/>
          <w:sz w:val="24"/>
          <w:szCs w:val="24"/>
        </w:rPr>
        <w:t xml:space="preserve">RIO DA SILVA BRANDÃO- PL, </w:t>
      </w:r>
      <w:r w:rsidR="00F32CCF">
        <w:rPr>
          <w:rFonts w:ascii="Arial" w:eastAsia="Arial" w:hAnsi="Arial" w:cs="Arial"/>
          <w:b/>
          <w:sz w:val="24"/>
          <w:szCs w:val="24"/>
        </w:rPr>
        <w:t xml:space="preserve">02 MAIO </w:t>
      </w:r>
      <w:r w:rsidRPr="00130AC7">
        <w:rPr>
          <w:rFonts w:ascii="Arial" w:eastAsia="Arial" w:hAnsi="Arial" w:cs="Arial"/>
          <w:b/>
          <w:sz w:val="24"/>
          <w:szCs w:val="24"/>
        </w:rPr>
        <w:t>DE 202</w:t>
      </w:r>
      <w:r w:rsidR="00130AC7" w:rsidRPr="00130AC7">
        <w:rPr>
          <w:rFonts w:ascii="Arial" w:eastAsia="Arial" w:hAnsi="Arial" w:cs="Arial"/>
          <w:b/>
          <w:sz w:val="24"/>
          <w:szCs w:val="24"/>
        </w:rPr>
        <w:t>3</w:t>
      </w:r>
      <w:r w:rsidRPr="00130AC7">
        <w:rPr>
          <w:rFonts w:ascii="Arial" w:eastAsia="Arial" w:hAnsi="Arial" w:cs="Arial"/>
          <w:b/>
          <w:sz w:val="24"/>
          <w:szCs w:val="24"/>
        </w:rPr>
        <w:t>.</w:t>
      </w:r>
    </w:p>
    <w:p w:rsidR="002073C1" w:rsidRPr="00130AC7" w:rsidRDefault="002073C1">
      <w:pPr>
        <w:spacing w:before="163" w:line="276" w:lineRule="auto"/>
        <w:ind w:left="142" w:right="143"/>
        <w:jc w:val="both"/>
        <w:rPr>
          <w:rFonts w:ascii="Arial" w:eastAsia="Arial" w:hAnsi="Arial" w:cs="Arial"/>
          <w:b/>
          <w:sz w:val="24"/>
          <w:szCs w:val="24"/>
        </w:rPr>
      </w:pPr>
    </w:p>
    <w:p w:rsidR="003515BA" w:rsidRPr="00130AC7" w:rsidRDefault="003515BA">
      <w:pPr>
        <w:pBdr>
          <w:top w:val="nil"/>
          <w:left w:val="nil"/>
          <w:bottom w:val="nil"/>
          <w:right w:val="nil"/>
          <w:between w:val="nil"/>
        </w:pBdr>
        <w:spacing w:line="276" w:lineRule="auto"/>
        <w:rPr>
          <w:rFonts w:ascii="Arial" w:eastAsia="Arial" w:hAnsi="Arial" w:cs="Arial"/>
          <w:b/>
          <w:color w:val="000000"/>
          <w:sz w:val="24"/>
          <w:szCs w:val="24"/>
        </w:rPr>
      </w:pPr>
    </w:p>
    <w:p w:rsidR="003515BA" w:rsidRPr="00130AC7" w:rsidRDefault="003515BA">
      <w:pPr>
        <w:pBdr>
          <w:top w:val="nil"/>
          <w:left w:val="nil"/>
          <w:bottom w:val="nil"/>
          <w:right w:val="nil"/>
          <w:between w:val="nil"/>
        </w:pBdr>
        <w:spacing w:line="276" w:lineRule="auto"/>
        <w:rPr>
          <w:rFonts w:ascii="Arial" w:eastAsia="Arial" w:hAnsi="Arial" w:cs="Arial"/>
          <w:b/>
          <w:color w:val="000000"/>
          <w:sz w:val="24"/>
          <w:szCs w:val="24"/>
        </w:rPr>
      </w:pPr>
    </w:p>
    <w:p w:rsidR="003515BA" w:rsidRPr="00130AC7" w:rsidRDefault="00E05F86">
      <w:pPr>
        <w:pStyle w:val="Ttulo2"/>
        <w:spacing w:before="208"/>
        <w:ind w:left="2478" w:right="2476"/>
        <w:jc w:val="center"/>
        <w:sectPr w:rsidR="003515BA" w:rsidRPr="00130AC7" w:rsidSect="00C65141">
          <w:headerReference w:type="even" r:id="rId10"/>
          <w:headerReference w:type="default" r:id="rId11"/>
          <w:footerReference w:type="default" r:id="rId12"/>
          <w:headerReference w:type="first" r:id="rId13"/>
          <w:pgSz w:w="11910" w:h="16840"/>
          <w:pgMar w:top="2576" w:right="1134" w:bottom="1134" w:left="1701" w:header="284" w:footer="284" w:gutter="0"/>
          <w:pgNumType w:start="1"/>
          <w:cols w:space="720"/>
        </w:sectPr>
      </w:pPr>
      <w:r w:rsidRPr="00130AC7">
        <w:t>Vereador Mário Brandão PL</w:t>
      </w:r>
    </w:p>
    <w:p w:rsidR="003515BA" w:rsidRPr="00130AC7" w:rsidRDefault="003515BA">
      <w:pPr>
        <w:pBdr>
          <w:top w:val="nil"/>
          <w:left w:val="nil"/>
          <w:bottom w:val="nil"/>
          <w:right w:val="nil"/>
          <w:between w:val="nil"/>
        </w:pBdr>
        <w:spacing w:before="2"/>
        <w:rPr>
          <w:rFonts w:ascii="Arial" w:eastAsia="Arial" w:hAnsi="Arial" w:cs="Arial"/>
          <w:b/>
          <w:color w:val="000000"/>
          <w:sz w:val="24"/>
          <w:szCs w:val="24"/>
        </w:rPr>
      </w:pPr>
    </w:p>
    <w:p w:rsidR="003515BA" w:rsidRPr="00130AC7" w:rsidRDefault="00E05F86">
      <w:pPr>
        <w:pStyle w:val="Ttulo1"/>
        <w:ind w:right="2476" w:firstLine="0"/>
        <w:jc w:val="center"/>
        <w:rPr>
          <w:sz w:val="24"/>
          <w:szCs w:val="24"/>
        </w:rPr>
      </w:pPr>
      <w:r w:rsidRPr="00130AC7">
        <w:rPr>
          <w:sz w:val="24"/>
          <w:szCs w:val="24"/>
        </w:rPr>
        <w:t>JUSTIFICATIVA</w:t>
      </w:r>
    </w:p>
    <w:p w:rsidR="003515BA" w:rsidRPr="00130AC7" w:rsidRDefault="003515BA">
      <w:pPr>
        <w:pBdr>
          <w:top w:val="nil"/>
          <w:left w:val="nil"/>
          <w:bottom w:val="nil"/>
          <w:right w:val="nil"/>
          <w:between w:val="nil"/>
        </w:pBdr>
        <w:spacing w:before="1"/>
        <w:rPr>
          <w:rFonts w:ascii="Arial" w:eastAsia="Arial" w:hAnsi="Arial" w:cs="Arial"/>
          <w:b/>
          <w:color w:val="000000"/>
          <w:sz w:val="24"/>
          <w:szCs w:val="24"/>
        </w:rPr>
      </w:pPr>
    </w:p>
    <w:p w:rsidR="00CD5DDC" w:rsidRDefault="00F32CCF" w:rsidP="00CD5DDC">
      <w:pPr>
        <w:pBdr>
          <w:top w:val="nil"/>
          <w:left w:val="nil"/>
          <w:bottom w:val="nil"/>
          <w:right w:val="nil"/>
          <w:between w:val="nil"/>
        </w:pBdr>
        <w:spacing w:line="360" w:lineRule="auto"/>
        <w:ind w:firstLine="1701"/>
        <w:jc w:val="both"/>
        <w:rPr>
          <w:rFonts w:ascii="Arial" w:hAnsi="Arial" w:cs="Arial"/>
          <w:sz w:val="24"/>
          <w:szCs w:val="24"/>
        </w:rPr>
      </w:pPr>
      <w:r w:rsidRPr="00F32CCF">
        <w:rPr>
          <w:rFonts w:ascii="Arial" w:hAnsi="Arial" w:cs="Arial"/>
          <w:sz w:val="24"/>
          <w:szCs w:val="24"/>
        </w:rPr>
        <w:t xml:space="preserve">Este projeto de lei tem como objetivo incentivar as atividades desenvolvidas pelos pequenos produtores rurais e agricultura familiar do Município, a geração de empregos e, especialmente, a manutenção do homem no campo, tendo como objetivos primordiais o incremento e desenvolvimento das atividades agroindustriais, através de ações direcionadas a proporcionar direta ou indiretamente o aumento da produtividade, o escoamento da produção e a melhoria da qualidade de vida. </w:t>
      </w:r>
    </w:p>
    <w:p w:rsidR="00CD5DDC" w:rsidRDefault="009E11A8" w:rsidP="00CD5DDC">
      <w:pPr>
        <w:pBdr>
          <w:top w:val="nil"/>
          <w:left w:val="nil"/>
          <w:bottom w:val="nil"/>
          <w:right w:val="nil"/>
          <w:between w:val="nil"/>
        </w:pBdr>
        <w:spacing w:line="360" w:lineRule="auto"/>
        <w:ind w:firstLine="1701"/>
        <w:jc w:val="both"/>
        <w:rPr>
          <w:rFonts w:ascii="Arial" w:hAnsi="Arial" w:cs="Arial"/>
          <w:sz w:val="24"/>
          <w:szCs w:val="24"/>
        </w:rPr>
      </w:pPr>
      <w:r w:rsidRPr="00F32CCF">
        <w:rPr>
          <w:rFonts w:ascii="Arial" w:hAnsi="Arial" w:cs="Arial"/>
          <w:sz w:val="24"/>
          <w:szCs w:val="24"/>
        </w:rPr>
        <w:t>Diante do exposto, apresentada a justificativa com sua devidamente fundamentação fática e jurídica peço que ela seja deliberada e aprovada.</w:t>
      </w:r>
    </w:p>
    <w:p w:rsidR="00CD5DDC" w:rsidRDefault="00CD5DDC" w:rsidP="00CD5DDC">
      <w:pPr>
        <w:pBdr>
          <w:top w:val="nil"/>
          <w:left w:val="nil"/>
          <w:bottom w:val="nil"/>
          <w:right w:val="nil"/>
          <w:between w:val="nil"/>
        </w:pBdr>
        <w:spacing w:line="360" w:lineRule="auto"/>
        <w:ind w:firstLine="1701"/>
        <w:jc w:val="both"/>
        <w:rPr>
          <w:rFonts w:ascii="Arial" w:hAnsi="Arial" w:cs="Arial"/>
          <w:sz w:val="24"/>
          <w:szCs w:val="24"/>
        </w:rPr>
      </w:pPr>
      <w:r w:rsidRPr="00CD5DDC">
        <w:rPr>
          <w:rFonts w:ascii="Arial" w:hAnsi="Arial" w:cs="Arial"/>
          <w:sz w:val="24"/>
          <w:szCs w:val="24"/>
        </w:rPr>
        <w:t>De acordo com a Lei Orgânica do Município de Santana em seu art. 15 é competência da Câmara Municipal de Santana, com a devida sanção do Prefeito, legislar sobre as matérias de competência do Município, especialmente sobre os assuntos de interesse local.</w:t>
      </w:r>
    </w:p>
    <w:p w:rsidR="00CD5DDC" w:rsidRPr="00CD5DDC" w:rsidRDefault="00CD5DDC" w:rsidP="00CD5DDC">
      <w:pPr>
        <w:pBdr>
          <w:top w:val="nil"/>
          <w:left w:val="nil"/>
          <w:bottom w:val="nil"/>
          <w:right w:val="nil"/>
          <w:between w:val="nil"/>
        </w:pBdr>
        <w:spacing w:line="360" w:lineRule="auto"/>
        <w:ind w:firstLine="1701"/>
        <w:jc w:val="both"/>
        <w:rPr>
          <w:rFonts w:ascii="Arial" w:hAnsi="Arial" w:cs="Arial"/>
          <w:sz w:val="24"/>
          <w:szCs w:val="24"/>
        </w:rPr>
      </w:pPr>
      <w:r w:rsidRPr="00CD5DDC">
        <w:rPr>
          <w:rFonts w:ascii="Arial" w:hAnsi="Arial" w:cs="Arial"/>
          <w:sz w:val="24"/>
          <w:szCs w:val="24"/>
        </w:rPr>
        <w:t>A competência dos Municípios está elencada no artigo 30 de nossa Magna Carta, in verbis:</w:t>
      </w:r>
    </w:p>
    <w:p w:rsidR="00CD5DDC" w:rsidRPr="00CD5DDC" w:rsidRDefault="00CD5DDC" w:rsidP="00CD5DDC">
      <w:pPr>
        <w:pBdr>
          <w:top w:val="nil"/>
          <w:left w:val="nil"/>
          <w:bottom w:val="nil"/>
          <w:right w:val="nil"/>
          <w:between w:val="nil"/>
        </w:pBdr>
        <w:spacing w:line="360" w:lineRule="auto"/>
        <w:ind w:left="2835"/>
        <w:jc w:val="both"/>
        <w:rPr>
          <w:rFonts w:ascii="Arial" w:hAnsi="Arial" w:cs="Arial"/>
        </w:rPr>
      </w:pPr>
      <w:r w:rsidRPr="00CD5DDC">
        <w:rPr>
          <w:rFonts w:ascii="Arial" w:hAnsi="Arial" w:cs="Arial"/>
        </w:rPr>
        <w:t>Art. 30. Compete aos Municípios:</w:t>
      </w:r>
    </w:p>
    <w:p w:rsidR="00CD5DDC" w:rsidRPr="00CD5DDC" w:rsidRDefault="00CD5DDC" w:rsidP="00CD5DDC">
      <w:pPr>
        <w:pStyle w:val="PargrafodaLista"/>
        <w:numPr>
          <w:ilvl w:val="0"/>
          <w:numId w:val="2"/>
        </w:numPr>
        <w:pBdr>
          <w:top w:val="nil"/>
          <w:left w:val="nil"/>
          <w:bottom w:val="nil"/>
          <w:right w:val="nil"/>
          <w:between w:val="nil"/>
        </w:pBdr>
        <w:spacing w:line="360" w:lineRule="auto"/>
        <w:rPr>
          <w:rFonts w:ascii="Arial" w:hAnsi="Arial" w:cs="Arial"/>
        </w:rPr>
      </w:pPr>
      <w:r w:rsidRPr="00CD5DDC">
        <w:rPr>
          <w:rFonts w:ascii="Arial" w:hAnsi="Arial" w:cs="Arial"/>
        </w:rPr>
        <w:t>Legislar sobre assuntos de interesse local;</w:t>
      </w:r>
    </w:p>
    <w:p w:rsidR="00CD5DDC" w:rsidRPr="00CD5DDC" w:rsidRDefault="00CD5DDC" w:rsidP="00CD5DDC">
      <w:pPr>
        <w:pBdr>
          <w:top w:val="nil"/>
          <w:left w:val="nil"/>
          <w:bottom w:val="nil"/>
          <w:right w:val="nil"/>
          <w:between w:val="nil"/>
        </w:pBdr>
        <w:spacing w:line="360" w:lineRule="auto"/>
        <w:ind w:left="2835"/>
        <w:jc w:val="both"/>
        <w:rPr>
          <w:rFonts w:ascii="Arial" w:hAnsi="Arial" w:cs="Arial"/>
        </w:rPr>
      </w:pPr>
      <w:r w:rsidRPr="00CD5DDC">
        <w:rPr>
          <w:rFonts w:ascii="Arial" w:hAnsi="Arial" w:cs="Arial"/>
        </w:rPr>
        <w:t>II-</w:t>
      </w:r>
      <w:r w:rsidRPr="00CD5DDC">
        <w:rPr>
          <w:rFonts w:ascii="Arial" w:hAnsi="Arial" w:cs="Arial"/>
        </w:rPr>
        <w:tab/>
        <w:t>Suplementar a legislação federal e a estadual no que couber;</w:t>
      </w:r>
    </w:p>
    <w:p w:rsidR="00CD5DDC" w:rsidRPr="00CD5DDC" w:rsidRDefault="00CD5DDC" w:rsidP="00CD5DDC">
      <w:pPr>
        <w:pBdr>
          <w:top w:val="nil"/>
          <w:left w:val="nil"/>
          <w:bottom w:val="nil"/>
          <w:right w:val="nil"/>
          <w:between w:val="nil"/>
        </w:pBdr>
        <w:spacing w:line="360" w:lineRule="auto"/>
        <w:ind w:left="2835"/>
        <w:jc w:val="both"/>
        <w:rPr>
          <w:rFonts w:ascii="Arial" w:hAnsi="Arial" w:cs="Arial"/>
        </w:rPr>
      </w:pPr>
      <w:r w:rsidRPr="00CD5DDC">
        <w:rPr>
          <w:rFonts w:ascii="Arial" w:hAnsi="Arial" w:cs="Arial"/>
        </w:rPr>
        <w:t>III-</w:t>
      </w:r>
      <w:r w:rsidRPr="00CD5DDC">
        <w:rPr>
          <w:rFonts w:ascii="Arial" w:hAnsi="Arial" w:cs="Arial"/>
        </w:rPr>
        <w:tab/>
        <w:t>Instituir e arrecadar tributos de sua competência, bem como aplicar suas rendas, sem prejuízo da obrigatoriedade de prestar contas e publicar balancetes nos prazos fixados em lei;</w:t>
      </w:r>
    </w:p>
    <w:p w:rsidR="00CD5DDC" w:rsidRPr="00CD5DDC" w:rsidRDefault="00CD5DDC" w:rsidP="00CD5DDC">
      <w:pPr>
        <w:pBdr>
          <w:top w:val="nil"/>
          <w:left w:val="nil"/>
          <w:bottom w:val="nil"/>
          <w:right w:val="nil"/>
          <w:between w:val="nil"/>
        </w:pBdr>
        <w:spacing w:line="360" w:lineRule="auto"/>
        <w:ind w:left="2835"/>
        <w:jc w:val="both"/>
        <w:rPr>
          <w:rFonts w:ascii="Arial" w:hAnsi="Arial" w:cs="Arial"/>
        </w:rPr>
      </w:pPr>
      <w:r w:rsidRPr="00CD5DDC">
        <w:rPr>
          <w:rFonts w:ascii="Arial" w:hAnsi="Arial" w:cs="Arial"/>
        </w:rPr>
        <w:t>IV-</w:t>
      </w:r>
      <w:r w:rsidRPr="00CD5DDC">
        <w:rPr>
          <w:rFonts w:ascii="Arial" w:hAnsi="Arial" w:cs="Arial"/>
        </w:rPr>
        <w:tab/>
        <w:t>Criar, organizar e suprimir distritos, observada a legislação estadual.</w:t>
      </w:r>
    </w:p>
    <w:p w:rsidR="00CD5DDC" w:rsidRPr="00CD5DDC" w:rsidRDefault="00CD5DDC" w:rsidP="00CD5DDC">
      <w:pPr>
        <w:pBdr>
          <w:top w:val="nil"/>
          <w:left w:val="nil"/>
          <w:bottom w:val="nil"/>
          <w:right w:val="nil"/>
          <w:between w:val="nil"/>
        </w:pBdr>
        <w:spacing w:line="360" w:lineRule="auto"/>
        <w:ind w:left="2835"/>
        <w:jc w:val="both"/>
        <w:rPr>
          <w:rFonts w:ascii="Arial" w:hAnsi="Arial" w:cs="Arial"/>
        </w:rPr>
      </w:pPr>
      <w:r w:rsidRPr="00CD5DDC">
        <w:rPr>
          <w:rFonts w:ascii="Arial" w:hAnsi="Arial" w:cs="Arial"/>
        </w:rPr>
        <w:t>V-</w:t>
      </w:r>
      <w:r w:rsidRPr="00CD5DDC">
        <w:rPr>
          <w:rFonts w:ascii="Arial" w:hAnsi="Arial" w:cs="Arial"/>
        </w:rPr>
        <w:tab/>
        <w:t>Organizar e prestar, diretamente ou sob regime de concessão ou permissão, os serviços públicos de interesse local, incluindo o de transporte coletivo, que tem caráter essencial;</w:t>
      </w:r>
    </w:p>
    <w:p w:rsidR="00CD5DDC" w:rsidRPr="00CD5DDC" w:rsidRDefault="00CD5DDC" w:rsidP="00CD5DDC">
      <w:pPr>
        <w:pBdr>
          <w:top w:val="nil"/>
          <w:left w:val="nil"/>
          <w:bottom w:val="nil"/>
          <w:right w:val="nil"/>
          <w:between w:val="nil"/>
        </w:pBdr>
        <w:spacing w:line="360" w:lineRule="auto"/>
        <w:ind w:left="2835"/>
        <w:jc w:val="both"/>
        <w:rPr>
          <w:rFonts w:ascii="Arial" w:hAnsi="Arial" w:cs="Arial"/>
        </w:rPr>
      </w:pPr>
      <w:r w:rsidRPr="00CD5DDC">
        <w:rPr>
          <w:rFonts w:ascii="Arial" w:hAnsi="Arial" w:cs="Arial"/>
        </w:rPr>
        <w:lastRenderedPageBreak/>
        <w:t>VI-</w:t>
      </w:r>
      <w:r w:rsidRPr="00CD5DDC">
        <w:rPr>
          <w:rFonts w:ascii="Arial" w:hAnsi="Arial" w:cs="Arial"/>
        </w:rPr>
        <w:tab/>
        <w:t>Manter, com a cooperação técnica e financeira da União e do Estado, programas de educação infantil e de ensino fundamental;</w:t>
      </w:r>
    </w:p>
    <w:p w:rsidR="00CD5DDC" w:rsidRPr="00CD5DDC" w:rsidRDefault="00CD5DDC" w:rsidP="00CD5DDC">
      <w:pPr>
        <w:pBdr>
          <w:top w:val="nil"/>
          <w:left w:val="nil"/>
          <w:bottom w:val="nil"/>
          <w:right w:val="nil"/>
          <w:between w:val="nil"/>
        </w:pBdr>
        <w:spacing w:line="360" w:lineRule="auto"/>
        <w:ind w:left="2835"/>
        <w:jc w:val="both"/>
        <w:rPr>
          <w:rFonts w:ascii="Arial" w:hAnsi="Arial" w:cs="Arial"/>
        </w:rPr>
      </w:pPr>
      <w:r w:rsidRPr="00CD5DDC">
        <w:rPr>
          <w:rFonts w:ascii="Arial" w:hAnsi="Arial" w:cs="Arial"/>
        </w:rPr>
        <w:t>VII-</w:t>
      </w:r>
      <w:r w:rsidRPr="00CD5DDC">
        <w:rPr>
          <w:rFonts w:ascii="Arial" w:hAnsi="Arial" w:cs="Arial"/>
        </w:rPr>
        <w:tab/>
        <w:t>Prestar com a cooperação técnica e financeira da União e do Estado, serviços de atendimento à saúde da população;</w:t>
      </w:r>
    </w:p>
    <w:p w:rsidR="00CD5DDC" w:rsidRPr="00CD5DDC" w:rsidRDefault="00CD5DDC" w:rsidP="00CD5DDC">
      <w:pPr>
        <w:pBdr>
          <w:top w:val="nil"/>
          <w:left w:val="nil"/>
          <w:bottom w:val="nil"/>
          <w:right w:val="nil"/>
          <w:between w:val="nil"/>
        </w:pBdr>
        <w:spacing w:line="360" w:lineRule="auto"/>
        <w:ind w:left="2835"/>
        <w:jc w:val="both"/>
        <w:rPr>
          <w:rFonts w:ascii="Arial" w:hAnsi="Arial" w:cs="Arial"/>
        </w:rPr>
      </w:pPr>
      <w:r w:rsidRPr="00CD5DDC">
        <w:rPr>
          <w:rFonts w:ascii="Arial" w:hAnsi="Arial" w:cs="Arial"/>
        </w:rPr>
        <w:t>VIII-</w:t>
      </w:r>
      <w:r w:rsidRPr="00CD5DDC">
        <w:rPr>
          <w:rFonts w:ascii="Arial" w:hAnsi="Arial" w:cs="Arial"/>
        </w:rPr>
        <w:tab/>
        <w:t>Promover, no que couber, adequado ordenamento territorial, mediante planejamento e controle do uso, do parcelamento e da ocupação do solo urbano;</w:t>
      </w:r>
    </w:p>
    <w:p w:rsidR="00CD5DDC" w:rsidRPr="00CD5DDC" w:rsidRDefault="00CD5DDC" w:rsidP="00CD5DDC">
      <w:pPr>
        <w:pBdr>
          <w:top w:val="nil"/>
          <w:left w:val="nil"/>
          <w:bottom w:val="nil"/>
          <w:right w:val="nil"/>
          <w:between w:val="nil"/>
        </w:pBdr>
        <w:spacing w:line="360" w:lineRule="auto"/>
        <w:ind w:left="2835"/>
        <w:jc w:val="both"/>
        <w:rPr>
          <w:rFonts w:ascii="Arial" w:hAnsi="Arial" w:cs="Arial"/>
        </w:rPr>
      </w:pPr>
      <w:r w:rsidRPr="00CD5DDC">
        <w:rPr>
          <w:rFonts w:ascii="Arial" w:hAnsi="Arial" w:cs="Arial"/>
        </w:rPr>
        <w:t>IX-</w:t>
      </w:r>
      <w:r w:rsidRPr="00CD5DDC">
        <w:rPr>
          <w:rFonts w:ascii="Arial" w:hAnsi="Arial" w:cs="Arial"/>
        </w:rPr>
        <w:tab/>
        <w:t>Promover a proteção do patrimônio histórico-cultural local, observada a legislação e a ação fiscalizadora federal e estadual.</w:t>
      </w:r>
    </w:p>
    <w:p w:rsidR="00CD5DDC" w:rsidRPr="00CD5DDC" w:rsidRDefault="00CD5DDC" w:rsidP="00CD5DDC">
      <w:pPr>
        <w:pBdr>
          <w:top w:val="nil"/>
          <w:left w:val="nil"/>
          <w:bottom w:val="nil"/>
          <w:right w:val="nil"/>
          <w:between w:val="nil"/>
        </w:pBdr>
        <w:spacing w:line="360" w:lineRule="auto"/>
        <w:ind w:firstLine="720"/>
        <w:jc w:val="both"/>
        <w:rPr>
          <w:rFonts w:ascii="Arial" w:hAnsi="Arial" w:cs="Arial"/>
          <w:sz w:val="24"/>
          <w:szCs w:val="24"/>
        </w:rPr>
      </w:pPr>
    </w:p>
    <w:p w:rsidR="00CD5DDC" w:rsidRDefault="00CD5DDC" w:rsidP="00CD5DDC">
      <w:pPr>
        <w:pBdr>
          <w:top w:val="nil"/>
          <w:left w:val="nil"/>
          <w:bottom w:val="nil"/>
          <w:right w:val="nil"/>
          <w:between w:val="nil"/>
        </w:pBdr>
        <w:spacing w:line="360" w:lineRule="auto"/>
        <w:ind w:firstLine="1701"/>
        <w:jc w:val="both"/>
        <w:rPr>
          <w:rFonts w:ascii="Arial" w:hAnsi="Arial" w:cs="Arial"/>
          <w:sz w:val="24"/>
          <w:szCs w:val="24"/>
        </w:rPr>
      </w:pPr>
      <w:r w:rsidRPr="00CD5DDC">
        <w:rPr>
          <w:rFonts w:ascii="Arial" w:hAnsi="Arial" w:cs="Arial"/>
          <w:sz w:val="24"/>
          <w:szCs w:val="24"/>
        </w:rPr>
        <w:t xml:space="preserve">Percebe-se claramente que o presente projeto está devidamente contemplado com as prerrogativas do legislador e encontra-se perfeitamente dentro da legalidade, uma vez que respeita o Art. 30, I da CF “Legislar sobre assuntos de interesse local”. Não havendo óbice para sua aprovação. </w:t>
      </w:r>
    </w:p>
    <w:p w:rsidR="00CD5DDC" w:rsidRDefault="00CD5DDC" w:rsidP="00CD5DDC">
      <w:pPr>
        <w:pBdr>
          <w:top w:val="nil"/>
          <w:left w:val="nil"/>
          <w:bottom w:val="nil"/>
          <w:right w:val="nil"/>
          <w:between w:val="nil"/>
        </w:pBdr>
        <w:spacing w:line="360" w:lineRule="auto"/>
        <w:ind w:firstLine="1701"/>
        <w:jc w:val="both"/>
        <w:rPr>
          <w:rFonts w:ascii="Arial" w:hAnsi="Arial" w:cs="Arial"/>
          <w:sz w:val="24"/>
          <w:szCs w:val="24"/>
        </w:rPr>
      </w:pPr>
      <w:r w:rsidRPr="00CD5DDC">
        <w:rPr>
          <w:rFonts w:ascii="Arial" w:hAnsi="Arial" w:cs="Arial"/>
          <w:sz w:val="24"/>
          <w:szCs w:val="24"/>
        </w:rPr>
        <w:t>Por fim, o projeto de lei está de acordo com a competência do município para legislar sobre o tema ratificados nos artigos 23 e 30 da Constituição Federal de 1988, de forma indubitável, e trará resultados positivos para o Município de Santana.</w:t>
      </w:r>
    </w:p>
    <w:p w:rsidR="00CD5DDC" w:rsidRDefault="00CD5DDC" w:rsidP="00CD5DDC">
      <w:pPr>
        <w:pBdr>
          <w:top w:val="nil"/>
          <w:left w:val="nil"/>
          <w:bottom w:val="nil"/>
          <w:right w:val="nil"/>
          <w:between w:val="nil"/>
        </w:pBdr>
        <w:spacing w:line="360" w:lineRule="auto"/>
        <w:ind w:firstLine="1701"/>
        <w:jc w:val="both"/>
        <w:rPr>
          <w:rFonts w:ascii="Arial" w:hAnsi="Arial" w:cs="Arial"/>
          <w:sz w:val="24"/>
          <w:szCs w:val="24"/>
        </w:rPr>
      </w:pPr>
      <w:r w:rsidRPr="00CD5DDC">
        <w:rPr>
          <w:rFonts w:ascii="Arial" w:hAnsi="Arial" w:cs="Arial"/>
          <w:sz w:val="24"/>
          <w:szCs w:val="24"/>
        </w:rPr>
        <w:t>Dessa forma não existe no Projeto de Lei ofensas aos princípios constitucionais da Iniciativa Privativa de Lei e da Separação de Poderes e está perfeitamente dentro dos princípios legais.</w:t>
      </w:r>
      <w:r w:rsidR="009E11A8" w:rsidRPr="00F32CCF">
        <w:rPr>
          <w:rFonts w:ascii="Arial" w:hAnsi="Arial" w:cs="Arial"/>
          <w:sz w:val="24"/>
          <w:szCs w:val="24"/>
        </w:rPr>
        <w:t xml:space="preserve"> </w:t>
      </w:r>
    </w:p>
    <w:p w:rsidR="00CD5DDC" w:rsidRPr="00CD5DDC" w:rsidRDefault="00CD5DDC" w:rsidP="00CD5DDC">
      <w:pPr>
        <w:pBdr>
          <w:top w:val="nil"/>
          <w:left w:val="nil"/>
          <w:bottom w:val="nil"/>
          <w:right w:val="nil"/>
          <w:between w:val="nil"/>
        </w:pBdr>
        <w:spacing w:line="360" w:lineRule="auto"/>
        <w:ind w:firstLine="1701"/>
        <w:jc w:val="both"/>
        <w:rPr>
          <w:rFonts w:ascii="Arial" w:hAnsi="Arial" w:cs="Arial"/>
          <w:sz w:val="24"/>
          <w:szCs w:val="24"/>
        </w:rPr>
      </w:pPr>
      <w:r>
        <w:rPr>
          <w:rFonts w:ascii="Arial" w:hAnsi="Arial" w:cs="Arial"/>
          <w:sz w:val="24"/>
          <w:szCs w:val="24"/>
        </w:rPr>
        <w:t xml:space="preserve">Quanto a questão de onerar o município, tal alegação não de ve prosperar. </w:t>
      </w:r>
      <w:r w:rsidRPr="00CD5DDC">
        <w:rPr>
          <w:rFonts w:ascii="Arial" w:hAnsi="Arial" w:cs="Arial"/>
          <w:sz w:val="24"/>
          <w:szCs w:val="24"/>
        </w:rPr>
        <w:t xml:space="preserve">Existe uma corrente de pensamento ortodoxa que defende a inconstitucionalidade de projetos de leis que ofendam a lei orçamentária. Tal pensamento ultrapassado e conservador não é aceito pelo Supremo Tribunal Federal, pois </w:t>
      </w:r>
      <w:r w:rsidRPr="00CD5DDC">
        <w:rPr>
          <w:rFonts w:ascii="Arial" w:hAnsi="Arial" w:cs="Arial"/>
          <w:b/>
          <w:sz w:val="24"/>
          <w:szCs w:val="24"/>
        </w:rPr>
        <w:t>não  é possível o entendimento de que todo e qualquer aumento de despesa não previsto na lei orçamentária  pode  ser  caracterizado  como  uma  ofensa  ao  princípio  da  Separação dos  Poderes  e  da  Independência  e  Harmonia  dos  mesmos</w:t>
      </w:r>
      <w:r w:rsidRPr="00CD5DDC">
        <w:rPr>
          <w:rFonts w:ascii="Arial" w:hAnsi="Arial" w:cs="Arial"/>
          <w:sz w:val="24"/>
          <w:szCs w:val="24"/>
        </w:rPr>
        <w:t xml:space="preserve">,  pois  se  assim  fosse, estaríamos  engessando  o  </w:t>
      </w:r>
      <w:r w:rsidRPr="00CD5DDC">
        <w:rPr>
          <w:rFonts w:ascii="Arial" w:hAnsi="Arial" w:cs="Arial"/>
          <w:sz w:val="24"/>
          <w:szCs w:val="24"/>
        </w:rPr>
        <w:lastRenderedPageBreak/>
        <w:t>poder  legislativo  no  exercício  de  sua  função  típica,  a ponto  de  inviabilizá-la,  já  que  todos os  projetos  de  lei  ou  leis  que  causassem despesa  ao  poder  executivo  sempre  seriam  inc</w:t>
      </w:r>
      <w:bookmarkStart w:id="0" w:name="_GoBack"/>
      <w:bookmarkEnd w:id="0"/>
      <w:r w:rsidRPr="00CD5DDC">
        <w:rPr>
          <w:rFonts w:ascii="Arial" w:hAnsi="Arial" w:cs="Arial"/>
          <w:sz w:val="24"/>
          <w:szCs w:val="24"/>
        </w:rPr>
        <w:t>onstitucionais,  ou  vetados  ainda durante o processo legislativo, como pode ver jurisprudência abaixo:</w:t>
      </w:r>
    </w:p>
    <w:p w:rsidR="00CD5DDC" w:rsidRPr="00BB1FF1" w:rsidRDefault="00CD5DDC" w:rsidP="00CD5DDC">
      <w:pPr>
        <w:autoSpaceDE w:val="0"/>
        <w:autoSpaceDN w:val="0"/>
        <w:adjustRightInd w:val="0"/>
        <w:spacing w:line="360" w:lineRule="auto"/>
        <w:ind w:left="3540"/>
        <w:jc w:val="both"/>
        <w:rPr>
          <w:rFonts w:ascii="Arial" w:hAnsi="Arial" w:cs="Arial"/>
          <w:b/>
          <w:i/>
        </w:rPr>
      </w:pPr>
      <w:r w:rsidRPr="00BB1FF1">
        <w:rPr>
          <w:rFonts w:ascii="Arial" w:hAnsi="Arial" w:cs="Arial"/>
          <w:b/>
          <w:i/>
        </w:rPr>
        <w:t xml:space="preserve"> (...) 2-Não procede a alegação de que qualquer projeto de lei que crie despesa só poderá ser proposto pelo chefe  do Executivo. As hipóteses de limitação de iniciativa parlamentar estão previstas em numerus clausus, no art.  61 da Constituição do Brasil - matérias relativas ao funcionamento da Administração Pública, notadamente no que se refere a servidores e órgãos do Poder Executivo. Não se pode ampliar aquele rol, para abranger toda e qualquer situação que crie despesa para o Estado-membro, em especial quando a lei prospere em benefício da coletividade. (STF – ADI 3394/AM – Governador do Estado do Amazonas – Assembleia Legislativa do Estado do Amazonas.  Rel.  Min.  Eros Grau – Tribunal Pleno -  Data do julgamento:  02/04/2007 – Sem ênfases no original).</w:t>
      </w:r>
    </w:p>
    <w:p w:rsidR="00CD5DDC" w:rsidRPr="00F32CCF" w:rsidRDefault="00CD5DDC" w:rsidP="00CD5DDC">
      <w:pPr>
        <w:pBdr>
          <w:top w:val="nil"/>
          <w:left w:val="nil"/>
          <w:bottom w:val="nil"/>
          <w:right w:val="nil"/>
          <w:between w:val="nil"/>
        </w:pBdr>
        <w:spacing w:line="360" w:lineRule="auto"/>
        <w:ind w:firstLine="720"/>
        <w:jc w:val="both"/>
        <w:rPr>
          <w:rFonts w:ascii="Arial" w:hAnsi="Arial" w:cs="Arial"/>
          <w:color w:val="000000"/>
          <w:sz w:val="24"/>
          <w:szCs w:val="24"/>
        </w:rPr>
      </w:pPr>
    </w:p>
    <w:p w:rsidR="00597D26" w:rsidRPr="00130AC7" w:rsidRDefault="00597D26">
      <w:pPr>
        <w:pBdr>
          <w:top w:val="nil"/>
          <w:left w:val="nil"/>
          <w:bottom w:val="nil"/>
          <w:right w:val="nil"/>
          <w:between w:val="nil"/>
        </w:pBdr>
        <w:spacing w:line="276" w:lineRule="auto"/>
        <w:rPr>
          <w:rFonts w:ascii="Arial" w:hAnsi="Arial" w:cs="Arial"/>
          <w:color w:val="000000"/>
          <w:sz w:val="24"/>
          <w:szCs w:val="24"/>
        </w:rPr>
      </w:pPr>
    </w:p>
    <w:p w:rsidR="00C65141" w:rsidRPr="00130AC7" w:rsidRDefault="00C65141">
      <w:pPr>
        <w:pBdr>
          <w:top w:val="nil"/>
          <w:left w:val="nil"/>
          <w:bottom w:val="nil"/>
          <w:right w:val="nil"/>
          <w:between w:val="nil"/>
        </w:pBdr>
        <w:spacing w:line="276" w:lineRule="auto"/>
        <w:rPr>
          <w:rFonts w:ascii="Arial" w:hAnsi="Arial" w:cs="Arial"/>
          <w:color w:val="000000"/>
          <w:sz w:val="24"/>
          <w:szCs w:val="24"/>
        </w:rPr>
      </w:pPr>
    </w:p>
    <w:p w:rsidR="003515BA" w:rsidRPr="00130AC7" w:rsidRDefault="003515BA">
      <w:pPr>
        <w:pBdr>
          <w:top w:val="nil"/>
          <w:left w:val="nil"/>
          <w:bottom w:val="nil"/>
          <w:right w:val="nil"/>
          <w:between w:val="nil"/>
        </w:pBdr>
        <w:rPr>
          <w:rFonts w:ascii="Arial" w:hAnsi="Arial" w:cs="Arial"/>
          <w:color w:val="000000"/>
          <w:sz w:val="24"/>
          <w:szCs w:val="24"/>
        </w:rPr>
      </w:pPr>
    </w:p>
    <w:p w:rsidR="003515BA" w:rsidRPr="00130AC7" w:rsidRDefault="00E05F86">
      <w:pPr>
        <w:pStyle w:val="Ttulo2"/>
        <w:spacing w:before="208"/>
        <w:ind w:left="2478" w:right="2476"/>
        <w:jc w:val="center"/>
      </w:pPr>
      <w:r w:rsidRPr="00130AC7">
        <w:t>Vereador Mário Brandão PL</w:t>
      </w:r>
    </w:p>
    <w:sectPr w:rsidR="003515BA" w:rsidRPr="00130AC7" w:rsidSect="00C65141">
      <w:pgSz w:w="11910" w:h="16840"/>
      <w:pgMar w:top="2820" w:right="1560" w:bottom="1240" w:left="1560" w:header="284" w:footer="3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C75BC" w:rsidRDefault="00BC75BC">
      <w:r>
        <w:separator/>
      </w:r>
    </w:p>
  </w:endnote>
  <w:endnote w:type="continuationSeparator" w:id="0">
    <w:p w:rsidR="00BC75BC" w:rsidRDefault="00BC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B0B44" w:rsidRPr="007B0B44" w:rsidRDefault="007B0B44" w:rsidP="007B0B44">
    <w:pPr>
      <w:pStyle w:val="Default"/>
    </w:pPr>
  </w:p>
  <w:p w:rsidR="007B0B44" w:rsidRDefault="007B0B44" w:rsidP="007B0B44">
    <w:pPr>
      <w:pStyle w:val="PargrafodaLista"/>
      <w:jc w:val="center"/>
      <w:rPr>
        <w:rFonts w:ascii="Arial" w:hAnsi="Arial" w:cs="Arial"/>
        <w:sz w:val="24"/>
        <w:szCs w:val="24"/>
      </w:rPr>
    </w:pPr>
    <w:r>
      <w:rPr>
        <w:rFonts w:ascii="Arial" w:hAnsi="Arial" w:cs="Arial"/>
        <w:sz w:val="24"/>
        <w:szCs w:val="24"/>
      </w:rPr>
      <w:t>gabineteverereadormariobrandao@gmail.com</w:t>
    </w:r>
  </w:p>
  <w:p w:rsidR="003515BA" w:rsidRPr="007B0B44" w:rsidRDefault="007B0B44" w:rsidP="007B0B44">
    <w:pPr>
      <w:pStyle w:val="PargrafodaLista"/>
      <w:rPr>
        <w:rFonts w:ascii="Arial" w:hAnsi="Arial" w:cs="Arial"/>
        <w:color w:val="000000"/>
        <w:sz w:val="24"/>
        <w:szCs w:val="24"/>
      </w:rPr>
    </w:pPr>
    <w:r w:rsidRPr="007B0B44">
      <w:rPr>
        <w:rFonts w:ascii="Arial" w:hAnsi="Arial" w:cs="Arial"/>
        <w:sz w:val="24"/>
        <w:szCs w:val="24"/>
      </w:rPr>
      <w:t xml:space="preserve">Rua Ubaldo Figueira, Nº 54, Bairro Central, Santana – AP. CEP 68925-186 </w:t>
    </w:r>
    <w:r w:rsidR="00E05F86" w:rsidRPr="007B0B44">
      <w:rPr>
        <w:rFonts w:ascii="Arial" w:hAnsi="Arial" w:cs="Arial"/>
        <w:noProof/>
        <w:sz w:val="24"/>
        <w:szCs w:val="24"/>
        <w:lang w:val="pt-BR"/>
      </w:rPr>
      <mc:AlternateContent>
        <mc:Choice Requires="wps">
          <w:drawing>
            <wp:anchor distT="0" distB="0" distL="114300" distR="114300" simplePos="0" relativeHeight="251660288" behindDoc="1" locked="0" layoutInCell="1" hidden="0" allowOverlap="1">
              <wp:simplePos x="0" y="0"/>
              <wp:positionH relativeFrom="column">
                <wp:posOffset>342900</wp:posOffset>
              </wp:positionH>
              <wp:positionV relativeFrom="paragraph">
                <wp:posOffset>9867900</wp:posOffset>
              </wp:positionV>
              <wp:extent cx="5116195" cy="381000"/>
              <wp:effectExtent l="0" t="0" r="0" b="0"/>
              <wp:wrapNone/>
              <wp:docPr id="7" name="Forma Livre 7"/>
              <wp:cNvGraphicFramePr/>
              <a:graphic xmlns:a="http://schemas.openxmlformats.org/drawingml/2006/main">
                <a:graphicData uri="http://schemas.microsoft.com/office/word/2010/wordprocessingShape">
                  <wps:wsp>
                    <wps:cNvSpPr/>
                    <wps:spPr>
                      <a:xfrm>
                        <a:off x="3783265" y="3594263"/>
                        <a:ext cx="5106670" cy="371475"/>
                      </a:xfrm>
                      <a:custGeom>
                        <a:avLst/>
                        <a:gdLst/>
                        <a:ahLst/>
                        <a:cxnLst/>
                        <a:rect l="l" t="t" r="r" b="b"/>
                        <a:pathLst>
                          <a:path w="5106670" h="371475" extrusionOk="0">
                            <a:moveTo>
                              <a:pt x="0" y="0"/>
                            </a:moveTo>
                            <a:lnTo>
                              <a:pt x="0" y="371475"/>
                            </a:lnTo>
                            <a:lnTo>
                              <a:pt x="5106670" y="371475"/>
                            </a:lnTo>
                            <a:lnTo>
                              <a:pt x="5106670" y="0"/>
                            </a:lnTo>
                            <a:close/>
                          </a:path>
                        </a:pathLst>
                      </a:custGeom>
                      <a:noFill/>
                      <a:ln>
                        <a:noFill/>
                      </a:ln>
                    </wps:spPr>
                    <wps:txbx>
                      <w:txbxContent>
                        <w:p w:rsidR="003515BA" w:rsidRDefault="00E05F86">
                          <w:pPr>
                            <w:spacing w:before="12"/>
                            <w:ind w:right="11"/>
                            <w:jc w:val="center"/>
                            <w:textDirection w:val="btLr"/>
                          </w:pPr>
                          <w:r>
                            <w:rPr>
                              <w:color w:val="000000"/>
                              <w:sz w:val="24"/>
                            </w:rPr>
                            <w:t>gabinetemariobrandao@gmail.com</w:t>
                          </w:r>
                        </w:p>
                        <w:p w:rsidR="003515BA" w:rsidRDefault="00E05F86">
                          <w:pPr>
                            <w:ind w:left="11" w:right="11"/>
                            <w:jc w:val="center"/>
                            <w:textDirection w:val="btLr"/>
                          </w:pPr>
                          <w:r>
                            <w:rPr>
                              <w:color w:val="000000"/>
                              <w:sz w:val="24"/>
                            </w:rPr>
                            <w:t>Rua Ubaldo Figueira, Nº 54, Bairro Central, Santana – AP. CEP 68925-186</w:t>
                          </w:r>
                        </w:p>
                      </w:txbxContent>
                    </wps:txbx>
                    <wps:bodyPr spcFirstLastPara="1" wrap="square" lIns="88900" tIns="38100" rIns="88900" bIns="38100" anchor="t" anchorCtr="0">
                      <a:noAutofit/>
                    </wps:bodyPr>
                  </wps:wsp>
                </a:graphicData>
              </a:graphic>
            </wp:anchor>
          </w:drawing>
        </mc:Choice>
        <mc:Fallback>
          <w:pict>
            <v:shape id="Forma Livre 7" o:spid="_x0000_s1027" style="position:absolute;left:0;text-align:left;margin-left:27pt;margin-top:777pt;width:402.85pt;height:30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5106670,371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" adj="-11796480,,5400" path="m,l,371475r5106670,l5106670,,,xe" filled="f" stroked="f">
              <v:stroke joinstyle="miter"/>
              <v:formulas/>
              <v:path arrowok="t" o:extrusionok="f" o:connecttype="custom" textboxrect="0,0,5106670,371475"/>
              <v:textbox inset="7pt,3pt,7pt,3pt">
                <w:txbxContent>
                  <w:p w:rsidR="003515BA" w:rsidRDefault="00E05F86">
                    <w:pPr>
                      <w:spacing w:before="12"/>
                      <w:ind w:right="11"/>
                      <w:jc w:val="center"/>
                      <w:textDirection w:val="btLr"/>
                    </w:pPr>
                    <w:r>
                      <w:rPr>
                        <w:color w:val="000000"/>
                        <w:sz w:val="24"/>
                      </w:rPr>
                      <w:t>gabinetemariobrandao@gmail.com</w:t>
                    </w:r>
                  </w:p>
                  <w:p w:rsidR="003515BA" w:rsidRDefault="00E05F86">
                    <w:pPr>
                      <w:ind w:left="11" w:right="11"/>
                      <w:jc w:val="center"/>
                      <w:textDirection w:val="btLr"/>
                    </w:pPr>
                    <w:r>
                      <w:rPr>
                        <w:color w:val="000000"/>
                        <w:sz w:val="24"/>
                      </w:rPr>
                      <w:t>Rua Ubaldo Figueira, Nº 54, Bairro Central, Santana – AP. CEP 68925-186</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C75BC" w:rsidRDefault="00BC75BC">
      <w:r>
        <w:separator/>
      </w:r>
    </w:p>
  </w:footnote>
  <w:footnote w:type="continuationSeparator" w:id="0">
    <w:p w:rsidR="00BC75BC" w:rsidRDefault="00BC7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5141" w:rsidRDefault="00BC75BC">
    <w:pPr>
      <w:pStyle w:val="Cabealho"/>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9700" o:spid="_x0000_s2056" type="#_x0000_t75" style="position:absolute;margin-left:0;margin-top:0;width:576.35pt;height:522pt;z-index:-251654144;mso-position-horizontal:center;mso-position-horizontal-relative:margin;mso-position-vertical:center;mso-position-vertical-relative:margin" o:allowincell="f">
          <v:imagedata r:id="rId1" o:title="cat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5141" w:rsidRDefault="00C65141" w:rsidP="00C65141">
    <w:pPr>
      <w:pStyle w:val="Cabealho1"/>
      <w:jc w:val="center"/>
      <w:rPr>
        <w:b/>
        <w:sz w:val="28"/>
        <w:szCs w:val="28"/>
      </w:rPr>
    </w:pPr>
    <w:r w:rsidRPr="00F917E8">
      <w:rPr>
        <w:noProof/>
        <w:lang w:eastAsia="pt-BR"/>
      </w:rPr>
      <w:drawing>
        <wp:inline distT="0" distB="0" distL="0" distR="0">
          <wp:extent cx="715645" cy="763270"/>
          <wp:effectExtent l="0" t="0" r="8255"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763270"/>
                  </a:xfrm>
                  <a:prstGeom prst="rect">
                    <a:avLst/>
                  </a:prstGeom>
                  <a:noFill/>
                  <a:ln>
                    <a:noFill/>
                  </a:ln>
                </pic:spPr>
              </pic:pic>
            </a:graphicData>
          </a:graphic>
        </wp:inline>
      </w:drawing>
    </w:r>
  </w:p>
  <w:p w:rsidR="00C65141" w:rsidRPr="000739BF" w:rsidRDefault="00C65141" w:rsidP="00C65141">
    <w:pPr>
      <w:pStyle w:val="Cabealho1"/>
      <w:jc w:val="center"/>
      <w:rPr>
        <w:rFonts w:ascii="Arial" w:hAnsi="Arial" w:cs="Arial"/>
        <w:b/>
        <w:sz w:val="24"/>
        <w:szCs w:val="24"/>
      </w:rPr>
    </w:pPr>
    <w:r w:rsidRPr="000739BF">
      <w:rPr>
        <w:rFonts w:ascii="Arial" w:hAnsi="Arial" w:cs="Arial"/>
        <w:b/>
        <w:sz w:val="24"/>
        <w:szCs w:val="24"/>
      </w:rPr>
      <w:t>Estado do Amapá</w:t>
    </w:r>
  </w:p>
  <w:p w:rsidR="00C65141" w:rsidRPr="000739BF" w:rsidRDefault="00C65141" w:rsidP="00C65141">
    <w:pPr>
      <w:pStyle w:val="Cabealho1"/>
      <w:jc w:val="center"/>
      <w:rPr>
        <w:rFonts w:ascii="Arial" w:hAnsi="Arial" w:cs="Arial"/>
        <w:b/>
        <w:sz w:val="24"/>
        <w:szCs w:val="24"/>
      </w:rPr>
    </w:pPr>
    <w:r w:rsidRPr="000739BF">
      <w:rPr>
        <w:rFonts w:ascii="Arial" w:hAnsi="Arial" w:cs="Arial"/>
        <w:b/>
        <w:sz w:val="24"/>
        <w:szCs w:val="24"/>
      </w:rPr>
      <w:t>Câmara Municipal de Santana</w:t>
    </w:r>
  </w:p>
  <w:p w:rsidR="00C65141" w:rsidRPr="000739BF" w:rsidRDefault="00C65141" w:rsidP="00C65141">
    <w:pPr>
      <w:pStyle w:val="Cabealho1"/>
      <w:jc w:val="center"/>
      <w:rPr>
        <w:rFonts w:ascii="Arial" w:hAnsi="Arial" w:cs="Arial"/>
        <w:b/>
        <w:sz w:val="24"/>
        <w:szCs w:val="24"/>
      </w:rPr>
    </w:pPr>
    <w:r w:rsidRPr="000739BF">
      <w:rPr>
        <w:rFonts w:ascii="Arial" w:hAnsi="Arial" w:cs="Arial"/>
        <w:b/>
        <w:sz w:val="24"/>
        <w:szCs w:val="24"/>
      </w:rPr>
      <w:t>Poder Legislativo Municipal</w:t>
    </w:r>
  </w:p>
  <w:p w:rsidR="00C65141" w:rsidRDefault="00C65141" w:rsidP="00C65141">
    <w:pPr>
      <w:pStyle w:val="Cabealho1"/>
      <w:jc w:val="center"/>
      <w:rPr>
        <w:rFonts w:ascii="Arial" w:hAnsi="Arial" w:cs="Arial"/>
        <w:b/>
        <w:sz w:val="24"/>
        <w:szCs w:val="24"/>
      </w:rPr>
    </w:pPr>
    <w:r w:rsidRPr="000739BF">
      <w:rPr>
        <w:rFonts w:ascii="Arial" w:hAnsi="Arial" w:cs="Arial"/>
        <w:b/>
        <w:sz w:val="24"/>
        <w:szCs w:val="24"/>
      </w:rPr>
      <w:t>Gabinete Vereador Mário Brandão- PL</w:t>
    </w:r>
  </w:p>
  <w:p w:rsidR="003515BA" w:rsidRDefault="00BC75BC">
    <w:pPr>
      <w:pBdr>
        <w:top w:val="nil"/>
        <w:left w:val="nil"/>
        <w:bottom w:val="nil"/>
        <w:right w:val="nil"/>
        <w:between w:val="nil"/>
      </w:pBdr>
      <w:spacing w:line="14" w:lineRule="auto"/>
      <w:rPr>
        <w:color w:val="000000"/>
        <w:sz w:val="20"/>
        <w:szCs w:val="20"/>
      </w:rPr>
    </w:pPr>
    <w:r>
      <w:rPr>
        <w:noProof/>
        <w:color w:val="000000"/>
        <w:sz w:val="24"/>
        <w:szCs w:val="24"/>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9701" o:spid="_x0000_s2057" type="#_x0000_t75" style="position:absolute;margin-left:0;margin-top:0;width:576.35pt;height:522pt;z-index:-251653120;mso-position-horizontal:center;mso-position-horizontal-relative:margin;mso-position-vertical:center;mso-position-vertical-relative:margin" o:allowincell="f">
          <v:imagedata r:id="rId2" o:title="cats" gain="19661f" blacklevel="22938f"/>
          <w10:wrap anchorx="margin" anchory="margin"/>
        </v:shape>
      </w:pict>
    </w:r>
    <w:r w:rsidR="007B0B44">
      <w:rPr>
        <w:noProof/>
        <w:color w:val="000000"/>
        <w:sz w:val="24"/>
        <w:szCs w:val="24"/>
        <w:lang w:val="pt-BR"/>
      </w:rPr>
      <mc:AlternateContent>
        <mc:Choice Requires="wps">
          <w:drawing>
            <wp:anchor distT="0" distB="0" distL="114300" distR="114300" simplePos="0" relativeHeight="251659264" behindDoc="1" locked="0" layoutInCell="1" hidden="0" allowOverlap="1" wp14:anchorId="0D623E41" wp14:editId="0CFAFBE3">
              <wp:simplePos x="0" y="0"/>
              <wp:positionH relativeFrom="margin">
                <wp:align>center</wp:align>
              </wp:positionH>
              <wp:positionV relativeFrom="page">
                <wp:posOffset>1189710</wp:posOffset>
              </wp:positionV>
              <wp:extent cx="3820795" cy="627321"/>
              <wp:effectExtent l="0" t="0" r="0" b="1905"/>
              <wp:wrapNone/>
              <wp:docPr id="6" name="Forma Livre 6"/>
              <wp:cNvGraphicFramePr/>
              <a:graphic xmlns:a="http://schemas.openxmlformats.org/drawingml/2006/main">
                <a:graphicData uri="http://schemas.microsoft.com/office/word/2010/wordprocessingShape">
                  <wps:wsp>
                    <wps:cNvSpPr/>
                    <wps:spPr>
                      <a:xfrm>
                        <a:off x="0" y="0"/>
                        <a:ext cx="3820795" cy="627321"/>
                      </a:xfrm>
                      <a:custGeom>
                        <a:avLst/>
                        <a:gdLst/>
                        <a:ahLst/>
                        <a:cxnLst/>
                        <a:rect l="l" t="t" r="r" b="b"/>
                        <a:pathLst>
                          <a:path w="3811270" h="546735" extrusionOk="0">
                            <a:moveTo>
                              <a:pt x="0" y="0"/>
                            </a:moveTo>
                            <a:lnTo>
                              <a:pt x="0" y="546735"/>
                            </a:lnTo>
                            <a:lnTo>
                              <a:pt x="3811270" y="546735"/>
                            </a:lnTo>
                            <a:lnTo>
                              <a:pt x="3811270" y="0"/>
                            </a:lnTo>
                            <a:close/>
                          </a:path>
                        </a:pathLst>
                      </a:custGeom>
                      <a:noFill/>
                      <a:ln>
                        <a:noFill/>
                      </a:ln>
                    </wps:spPr>
                    <wps:txbx>
                      <w:txbxContent>
                        <w:p w:rsidR="003515BA" w:rsidRDefault="003515BA" w:rsidP="007B0B44">
                          <w:pPr>
                            <w:ind w:left="20"/>
                            <w:jc w:val="center"/>
                            <w:textDirection w:val="btLr"/>
                          </w:pPr>
                        </w:p>
                      </w:txbxContent>
                    </wps:txbx>
                    <wps:bodyPr spcFirstLastPara="1" wrap="square" lIns="88900" tIns="38100" rIns="88900" bIns="38100" anchor="t" anchorCtr="0">
                      <a:noAutofit/>
                    </wps:bodyPr>
                  </wps:wsp>
                </a:graphicData>
              </a:graphic>
              <wp14:sizeRelV relativeFrom="margin">
                <wp14:pctHeight>0</wp14:pctHeight>
              </wp14:sizeRelV>
            </wp:anchor>
          </w:drawing>
        </mc:Choice>
        <mc:Fallback>
          <w:pict>
            <v:shape w14:anchorId="0D623E41" id="Forma Livre 6" o:spid="_x0000_s1026" style="position:absolute;margin-left:0;margin-top:93.7pt;width:300.85pt;height:49.4pt;z-index:-251657216;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top" coordsize="3811270,546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" adj="-11796480,,5400" path="m,l,546735r3811270,l3811270,,,xe" filled="f" stroked="f">
              <v:stroke joinstyle="miter"/>
              <v:formulas/>
              <v:path arrowok="t" o:extrusionok="f" o:connecttype="custom" textboxrect="0,0,3811270,546735"/>
              <v:textbox inset="7pt,3pt,7pt,3pt">
                <w:txbxContent>
                  <w:p w:rsidR="003515BA" w:rsidRDefault="003515BA" w:rsidP="007B0B44">
                    <w:pPr>
                      <w:ind w:left="20"/>
                      <w:jc w:val="center"/>
                      <w:textDirection w:val="btL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5141" w:rsidRDefault="00BC75BC">
    <w:pPr>
      <w:pStyle w:val="Cabealho"/>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9699" o:spid="_x0000_s2055" type="#_x0000_t75" style="position:absolute;margin-left:0;margin-top:0;width:576.35pt;height:522pt;z-index:-251655168;mso-position-horizontal:center;mso-position-horizontal-relative:margin;mso-position-vertical:center;mso-position-vertical-relative:margin" o:allowincell="f">
          <v:imagedata r:id="rId1" o:title="cat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576062"/>
    <w:multiLevelType w:val="multilevel"/>
    <w:tmpl w:val="D0B67BA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C552536"/>
    <w:multiLevelType w:val="hybridMultilevel"/>
    <w:tmpl w:val="496E8F24"/>
    <w:lvl w:ilvl="0" w:tplc="7D2A1754">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5BA"/>
    <w:rsid w:val="00015448"/>
    <w:rsid w:val="00130AC7"/>
    <w:rsid w:val="002073C1"/>
    <w:rsid w:val="002B7946"/>
    <w:rsid w:val="002C191F"/>
    <w:rsid w:val="003515BA"/>
    <w:rsid w:val="004B35CD"/>
    <w:rsid w:val="004E15A4"/>
    <w:rsid w:val="00524E73"/>
    <w:rsid w:val="00554FC5"/>
    <w:rsid w:val="00597CB0"/>
    <w:rsid w:val="00597D26"/>
    <w:rsid w:val="0061716C"/>
    <w:rsid w:val="00683E21"/>
    <w:rsid w:val="0069571E"/>
    <w:rsid w:val="007B0B44"/>
    <w:rsid w:val="0083747C"/>
    <w:rsid w:val="00914225"/>
    <w:rsid w:val="00915CF5"/>
    <w:rsid w:val="00953191"/>
    <w:rsid w:val="009D5DF5"/>
    <w:rsid w:val="009E11A8"/>
    <w:rsid w:val="00AC33FA"/>
    <w:rsid w:val="00B00731"/>
    <w:rsid w:val="00BA2CDD"/>
    <w:rsid w:val="00BC50FA"/>
    <w:rsid w:val="00BC75BC"/>
    <w:rsid w:val="00BE1E35"/>
    <w:rsid w:val="00BF5999"/>
    <w:rsid w:val="00C65141"/>
    <w:rsid w:val="00C86CDA"/>
    <w:rsid w:val="00C9310F"/>
    <w:rsid w:val="00CD5DDC"/>
    <w:rsid w:val="00D45DA4"/>
    <w:rsid w:val="00E05F86"/>
    <w:rsid w:val="00E23B70"/>
    <w:rsid w:val="00E8722E"/>
    <w:rsid w:val="00F154B6"/>
    <w:rsid w:val="00F30C8C"/>
    <w:rsid w:val="00F32CCF"/>
    <w:rsid w:val="00F420CD"/>
    <w:rsid w:val="00F4506D"/>
    <w:rsid w:val="00F8516C"/>
    <w:rsid w:val="00F97F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B3D022F"/>
  <w15:docId w15:val="{AF080C8C-3AFB-4414-AA78-A48E9A42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spacing w:before="89"/>
      <w:ind w:left="2478" w:right="390" w:hanging="3649"/>
      <w:outlineLvl w:val="0"/>
    </w:pPr>
    <w:rPr>
      <w:rFonts w:ascii="Arial" w:eastAsia="Arial" w:hAnsi="Arial" w:cs="Arial"/>
      <w:b/>
      <w:bCs/>
      <w:sz w:val="32"/>
      <w:szCs w:val="32"/>
    </w:rPr>
  </w:style>
  <w:style w:type="paragraph" w:styleId="Ttulo2">
    <w:name w:val="heading 2"/>
    <w:basedOn w:val="Normal"/>
    <w:uiPriority w:val="9"/>
    <w:unhideWhenUsed/>
    <w:qFormat/>
    <w:pPr>
      <w:ind w:left="142"/>
      <w:outlineLvl w:val="1"/>
    </w:pPr>
    <w:rPr>
      <w:rFonts w:ascii="Arial" w:eastAsia="Arial" w:hAnsi="Arial" w:cs="Arial"/>
      <w:b/>
      <w:bCs/>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92" w:hanging="15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271D7"/>
    <w:pPr>
      <w:tabs>
        <w:tab w:val="center" w:pos="4252"/>
        <w:tab w:val="right" w:pos="8504"/>
      </w:tabs>
    </w:pPr>
  </w:style>
  <w:style w:type="character" w:customStyle="1" w:styleId="CabealhoChar">
    <w:name w:val="Cabeçalho Char"/>
    <w:basedOn w:val="Fontepargpadro"/>
    <w:link w:val="Cabealho"/>
    <w:uiPriority w:val="99"/>
    <w:rsid w:val="00A271D7"/>
    <w:rPr>
      <w:rFonts w:ascii="Arial MT" w:eastAsia="Arial MT" w:hAnsi="Arial MT" w:cs="Arial MT"/>
      <w:lang w:val="pt-PT"/>
    </w:rPr>
  </w:style>
  <w:style w:type="paragraph" w:styleId="Rodap">
    <w:name w:val="footer"/>
    <w:basedOn w:val="Normal"/>
    <w:link w:val="RodapChar"/>
    <w:uiPriority w:val="99"/>
    <w:unhideWhenUsed/>
    <w:rsid w:val="00A271D7"/>
    <w:pPr>
      <w:tabs>
        <w:tab w:val="center" w:pos="4252"/>
        <w:tab w:val="right" w:pos="8504"/>
      </w:tabs>
    </w:pPr>
  </w:style>
  <w:style w:type="character" w:customStyle="1" w:styleId="RodapChar">
    <w:name w:val="Rodapé Char"/>
    <w:basedOn w:val="Fontepargpadro"/>
    <w:link w:val="Rodap"/>
    <w:uiPriority w:val="99"/>
    <w:rsid w:val="00A271D7"/>
    <w:rPr>
      <w:rFonts w:ascii="Arial MT" w:eastAsia="Arial MT" w:hAnsi="Arial MT" w:cs="Arial MT"/>
      <w:lang w:val="pt-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7B0B44"/>
    <w:pPr>
      <w:widowControl/>
      <w:autoSpaceDE w:val="0"/>
      <w:autoSpaceDN w:val="0"/>
      <w:adjustRightInd w:val="0"/>
    </w:pPr>
    <w:rPr>
      <w:rFonts w:ascii="Arial" w:hAnsi="Arial" w:cs="Arial"/>
      <w:color w:val="000000"/>
      <w:sz w:val="24"/>
      <w:szCs w:val="24"/>
      <w:lang w:val="pt-BR"/>
    </w:rPr>
  </w:style>
  <w:style w:type="paragraph" w:styleId="Textodebalo">
    <w:name w:val="Balloon Text"/>
    <w:basedOn w:val="Normal"/>
    <w:link w:val="TextodebaloChar"/>
    <w:uiPriority w:val="99"/>
    <w:semiHidden/>
    <w:unhideWhenUsed/>
    <w:rsid w:val="00524E73"/>
    <w:rPr>
      <w:rFonts w:ascii="Segoe UI" w:hAnsi="Segoe UI" w:cs="Segoe UI"/>
      <w:sz w:val="18"/>
      <w:szCs w:val="18"/>
    </w:rPr>
  </w:style>
  <w:style w:type="character" w:customStyle="1" w:styleId="TextodebaloChar">
    <w:name w:val="Texto de balão Char"/>
    <w:basedOn w:val="Fontepargpadro"/>
    <w:link w:val="Textodebalo"/>
    <w:uiPriority w:val="99"/>
    <w:semiHidden/>
    <w:rsid w:val="00524E73"/>
    <w:rPr>
      <w:rFonts w:ascii="Segoe UI" w:hAnsi="Segoe UI" w:cs="Segoe UI"/>
      <w:sz w:val="18"/>
      <w:szCs w:val="18"/>
    </w:rPr>
  </w:style>
  <w:style w:type="paragraph" w:customStyle="1" w:styleId="Cabealho1">
    <w:name w:val="Cabeçalho1"/>
    <w:basedOn w:val="Normal"/>
    <w:uiPriority w:val="99"/>
    <w:unhideWhenUsed/>
    <w:rsid w:val="00C65141"/>
    <w:pPr>
      <w:widowControl/>
      <w:tabs>
        <w:tab w:val="center" w:pos="4252"/>
        <w:tab w:val="right" w:pos="8504"/>
      </w:tabs>
    </w:pPr>
    <w:rPr>
      <w:rFonts w:ascii="Calibri" w:eastAsia="Calibri" w:hAnsi="Calibri" w:cs="Times New Roman"/>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vLoVDlTZ0vGvg5f9ysO5Y8f7sg==">AMUW2mV4kFoygCJaDbhJ25KjGRAOXBHjvBrkAFXSrPtBAsGsPMO67HLADbR1PGF8RLc5hWpmhBy7rzpu+pUrLSy+KxnMwiLpLBZtJyJ/C+ceyv+0vA6f9Gs=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1587</Words>
  <Characters>8570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Socorro Nogueira</dc:creator>
  <cp:lastModifiedBy>advma</cp:lastModifiedBy>
  <cp:revision>2</cp:revision>
  <cp:lastPrinted>2023-04-17T12:37:00Z</cp:lastPrinted>
  <dcterms:created xsi:type="dcterms:W3CDTF">2023-05-03T13:22:00Z</dcterms:created>
  <dcterms:modified xsi:type="dcterms:W3CDTF">2023-05-03T13:22:00Z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2013</vt:lpwstr>
  </property>
  <property fmtid="{D5CDD505-2E9C-101B-9397-08002B2CF9AE}" pid="4" name="LastSaved">
    <vt:filetime>2022-05-19T00:00:00Z</vt:filetime>
  </property>
</Properties>
</file>