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3E" w:rsidRPr="00700976" w:rsidRDefault="008F6A3E" w:rsidP="008F6A3E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PROJETO DE DECRETO LEGISLATIVO Nº______/2022-CMS </w:t>
      </w:r>
    </w:p>
    <w:p w:rsidR="008F6A3E" w:rsidRPr="00700976" w:rsidRDefault="008F6A3E" w:rsidP="008F6A3E">
      <w:pPr>
        <w:spacing w:after="0"/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10795" r="12065" b="8255"/>
                <wp:wrapSquare wrapText="bothSides"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A3E" w:rsidRPr="00F470BD" w:rsidRDefault="008F6A3E" w:rsidP="008F6A3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470BD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Concede o título honorífico de cidadão santanense ao </w:t>
                            </w:r>
                            <w:proofErr w:type="gramStart"/>
                            <w:r w:rsidR="00DA45C4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  <w:t xml:space="preserve">Locutor </w:t>
                            </w:r>
                            <w:r w:rsidRPr="00F470BD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45C4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  <w:t>BERLAMINO</w:t>
                            </w:r>
                            <w:proofErr w:type="gramEnd"/>
                            <w:r w:rsidR="00DA45C4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  <w:t xml:space="preserve"> BORGES GOMES</w:t>
                            </w:r>
                            <w:r w:rsidRPr="00F470BD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, e da outas providências.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left:0;text-align:left;margin-left:202.55pt;margin-top:14.2pt;width:241.7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" strokecolor="white">
                <v:textbox>
                  <w:txbxContent>
                    <w:p w:rsidR="008F6A3E" w:rsidRPr="00F470BD" w:rsidRDefault="008F6A3E" w:rsidP="008F6A3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eastAsia="en-US"/>
                        </w:rPr>
                      </w:pPr>
                      <w:r w:rsidRPr="00F470BD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Concede o título honorífico de cidadão santanense ao </w:t>
                      </w:r>
                      <w:proofErr w:type="gramStart"/>
                      <w:r w:rsidR="00DA45C4"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  <w:t xml:space="preserve">Locutor </w:t>
                      </w:r>
                      <w:r w:rsidRPr="00F470BD"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  <w:t xml:space="preserve"> </w:t>
                      </w:r>
                      <w:r w:rsidR="00DA45C4"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  <w:t>BERLAMINO</w:t>
                      </w:r>
                      <w:proofErr w:type="gramEnd"/>
                      <w:r w:rsidR="00DA45C4"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  <w:t xml:space="preserve"> BORGES GOMES</w:t>
                      </w:r>
                      <w:r w:rsidRPr="00F470BD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, e da outas providências.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6A3E" w:rsidRPr="00700976" w:rsidRDefault="008F6A3E" w:rsidP="008F6A3E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8F6A3E" w:rsidRPr="00700976" w:rsidRDefault="008F6A3E" w:rsidP="008F6A3E">
      <w:pPr>
        <w:rPr>
          <w:rFonts w:ascii="Franklin Gothic Book" w:hAnsi="Franklin Gothic Book"/>
          <w:sz w:val="24"/>
          <w:szCs w:val="24"/>
        </w:rPr>
      </w:pPr>
    </w:p>
    <w:p w:rsidR="008F6A3E" w:rsidRPr="00700976" w:rsidRDefault="008F6A3E" w:rsidP="008F6A3E">
      <w:pPr>
        <w:rPr>
          <w:rFonts w:ascii="Franklin Gothic Book" w:hAnsi="Franklin Gothic Book"/>
          <w:sz w:val="24"/>
          <w:szCs w:val="24"/>
        </w:rPr>
      </w:pPr>
    </w:p>
    <w:p w:rsidR="008F6A3E" w:rsidRPr="00700976" w:rsidRDefault="008F6A3E" w:rsidP="008F6A3E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8F6A3E" w:rsidRPr="00700976" w:rsidRDefault="008F6A3E" w:rsidP="008F6A3E">
      <w:pPr>
        <w:spacing w:after="0" w:line="360" w:lineRule="auto"/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>A PRESIDENTE DA CÂMARA DE VEREADORES DE SANTANA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: faço saber que a Câmara Municipal de Santana APROVOU e eu PROMULGO o seguinte o seguinte Decreto Legislativo:   </w:t>
      </w:r>
      <w:r>
        <w:rPr>
          <w:rFonts w:ascii="Franklin Gothic Book" w:hAnsi="Franklin Gothic Book"/>
          <w:bCs/>
          <w:sz w:val="24"/>
          <w:szCs w:val="24"/>
        </w:rPr>
        <w:t xml:space="preserve">  </w:t>
      </w:r>
    </w:p>
    <w:p w:rsidR="008F6A3E" w:rsidRPr="00B72F44" w:rsidRDefault="008F6A3E" w:rsidP="008F6A3E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Franklin Gothic Book" w:hAnsi="Franklin Gothic Book"/>
        </w:rPr>
      </w:pPr>
      <w:r w:rsidRPr="00BC47D4">
        <w:rPr>
          <w:rFonts w:ascii="Franklin Gothic Book" w:hAnsi="Franklin Gothic Book"/>
          <w:b/>
        </w:rPr>
        <w:t>Art. 1º</w:t>
      </w:r>
      <w:r w:rsidRPr="00BC47D4">
        <w:rPr>
          <w:rFonts w:ascii="Franklin Gothic Book" w:hAnsi="Franklin Gothic Book"/>
          <w:bCs/>
        </w:rPr>
        <w:t xml:space="preserve"> Fica concedido o título honorífico de Cidadão Santanense ao </w:t>
      </w:r>
      <w:proofErr w:type="gramStart"/>
      <w:r w:rsidR="00B72F44">
        <w:rPr>
          <w:rFonts w:ascii="Franklin Gothic Book" w:hAnsi="Franklin Gothic Book"/>
        </w:rPr>
        <w:t xml:space="preserve">Locutor </w:t>
      </w:r>
      <w:r w:rsidR="00B72F44" w:rsidRPr="00F470BD">
        <w:rPr>
          <w:rFonts w:ascii="Franklin Gothic Book" w:hAnsi="Franklin Gothic Book"/>
        </w:rPr>
        <w:t xml:space="preserve"> </w:t>
      </w:r>
      <w:r w:rsidR="00B72F44">
        <w:rPr>
          <w:rFonts w:ascii="Franklin Gothic Book" w:hAnsi="Franklin Gothic Book"/>
        </w:rPr>
        <w:t>BERLAMINO</w:t>
      </w:r>
      <w:proofErr w:type="gramEnd"/>
      <w:r w:rsidR="00B72F44">
        <w:rPr>
          <w:rFonts w:ascii="Franklin Gothic Book" w:hAnsi="Franklin Gothic Book"/>
        </w:rPr>
        <w:t xml:space="preserve"> BORGES GOMES</w:t>
      </w:r>
      <w:r w:rsidRPr="00B72F44">
        <w:rPr>
          <w:rFonts w:ascii="Franklin Gothic Book" w:hAnsi="Franklin Gothic Book"/>
        </w:rPr>
        <w:t xml:space="preserve">, </w:t>
      </w:r>
      <w:r w:rsidR="00B72F44" w:rsidRPr="00B72F44">
        <w:rPr>
          <w:rFonts w:ascii="Franklin Gothic Book" w:hAnsi="Franklin Gothic Book"/>
        </w:rPr>
        <w:t>Locutor e Comentarista de Rádio e Televisão e Radialista,</w:t>
      </w:r>
      <w:r w:rsidR="00B72F44">
        <w:rPr>
          <w:rFonts w:ascii="Franklin Gothic Book" w:hAnsi="Franklin Gothic Book"/>
        </w:rPr>
        <w:t xml:space="preserve"> </w:t>
      </w:r>
      <w:r w:rsidR="0095024E">
        <w:rPr>
          <w:rFonts w:ascii="Franklin Gothic Book" w:hAnsi="Franklin Gothic Book"/>
        </w:rPr>
        <w:t xml:space="preserve">filantropo sempre atuante na comunidade santanense em especial os mais necessitados, candidato a vereador por duas vezes pelo município </w:t>
      </w:r>
      <w:r w:rsidR="00AB22BD">
        <w:rPr>
          <w:rFonts w:ascii="Franklin Gothic Book" w:hAnsi="Franklin Gothic Book"/>
        </w:rPr>
        <w:t>e deputado estadual.</w:t>
      </w:r>
      <w:r w:rsidR="0095024E">
        <w:rPr>
          <w:rFonts w:ascii="Franklin Gothic Book" w:hAnsi="Franklin Gothic Book"/>
        </w:rPr>
        <w:t xml:space="preserve"> </w:t>
      </w:r>
    </w:p>
    <w:p w:rsidR="008F6A3E" w:rsidRPr="00700976" w:rsidRDefault="008F6A3E" w:rsidP="008F6A3E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 2º</w:t>
      </w:r>
      <w:r w:rsidRPr="00700976">
        <w:rPr>
          <w:rFonts w:ascii="Franklin Gothic Book" w:hAnsi="Franklin Gothic Book" w:cs="Times New Roman"/>
          <w:color w:val="000000"/>
        </w:rPr>
        <w:t xml:space="preserve"> Referida honraria, será entregue ao agraciado, em Sessão Solene da Câmara Municipal de Santana, em data e hora a ser estipulada pela presidência da </w:t>
      </w:r>
      <w:r>
        <w:rPr>
          <w:rFonts w:ascii="Franklin Gothic Book" w:hAnsi="Franklin Gothic Book" w:cs="Times New Roman"/>
          <w:color w:val="000000"/>
        </w:rPr>
        <w:t>c</w:t>
      </w:r>
      <w:r w:rsidRPr="00700976">
        <w:rPr>
          <w:rFonts w:ascii="Franklin Gothic Book" w:hAnsi="Franklin Gothic Book" w:cs="Times New Roman"/>
          <w:color w:val="000000"/>
        </w:rPr>
        <w:t>asa, que expedirá convite ao destinatário para que se proceda às honras de estilo.</w:t>
      </w:r>
    </w:p>
    <w:p w:rsidR="008F6A3E" w:rsidRPr="00700976" w:rsidRDefault="008F6A3E" w:rsidP="008F6A3E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Art.3º</w:t>
      </w:r>
      <w:r w:rsidRPr="00700976">
        <w:rPr>
          <w:rFonts w:ascii="Franklin Gothic Book" w:hAnsi="Franklin Gothic Book" w:cs="Times New Roman"/>
          <w:color w:val="000000"/>
        </w:rPr>
        <w:t xml:space="preserve"> </w:t>
      </w:r>
      <w:r w:rsidRPr="00700976">
        <w:rPr>
          <w:rFonts w:ascii="Franklin Gothic Book" w:hAnsi="Franklin Gothic Book" w:cs="Times New Roman"/>
        </w:rPr>
        <w:t xml:space="preserve">Este decreto entre em vigor na data de sua publicação, revogadas as disposições em contrário. </w:t>
      </w:r>
    </w:p>
    <w:p w:rsidR="008F6A3E" w:rsidRDefault="008F6A3E" w:rsidP="008F6A3E">
      <w:pPr>
        <w:spacing w:after="120"/>
        <w:jc w:val="both"/>
        <w:rPr>
          <w:rFonts w:ascii="Franklin Gothic Book" w:eastAsia="SimSun" w:hAnsi="Franklin Gothic Book"/>
          <w:color w:val="000000"/>
          <w:kern w:val="3"/>
          <w:sz w:val="24"/>
          <w:szCs w:val="24"/>
          <w:lang w:bidi="hi-IN"/>
        </w:rPr>
      </w:pPr>
    </w:p>
    <w:p w:rsidR="008F6A3E" w:rsidRDefault="008F6A3E" w:rsidP="008F6A3E">
      <w:p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PALÁCIO DR. FÁBIO JOSÉ DOS SANTOS, SEDE DO PODER LEGISLATIVO MUNICIPAL, GABINETE PARLAMENTAR DO VEREADOR MÁRIO BRANDÃO, EM </w:t>
      </w:r>
      <w:r w:rsidR="00AB22BD">
        <w:rPr>
          <w:rFonts w:ascii="Franklin Gothic Book" w:hAnsi="Franklin Gothic Book"/>
          <w:b/>
          <w:sz w:val="24"/>
          <w:szCs w:val="24"/>
        </w:rPr>
        <w:t>15</w:t>
      </w:r>
      <w:r>
        <w:rPr>
          <w:rFonts w:ascii="Franklin Gothic Book" w:hAnsi="Franklin Gothic Book"/>
          <w:b/>
          <w:sz w:val="24"/>
          <w:szCs w:val="24"/>
        </w:rPr>
        <w:t xml:space="preserve"> DE </w:t>
      </w:r>
      <w:r w:rsidR="00752BEF">
        <w:rPr>
          <w:rFonts w:ascii="Franklin Gothic Book" w:hAnsi="Franklin Gothic Book"/>
          <w:b/>
          <w:sz w:val="24"/>
          <w:szCs w:val="24"/>
        </w:rPr>
        <w:t>AGOSTO DE</w:t>
      </w:r>
      <w:r w:rsidRPr="00700976">
        <w:rPr>
          <w:rFonts w:ascii="Franklin Gothic Book" w:hAnsi="Franklin Gothic Book"/>
          <w:b/>
          <w:sz w:val="24"/>
          <w:szCs w:val="24"/>
        </w:rPr>
        <w:t xml:space="preserve"> 2022.</w:t>
      </w:r>
    </w:p>
    <w:p w:rsidR="005F16AD" w:rsidRPr="00700976" w:rsidRDefault="005F16AD" w:rsidP="005F16AD">
      <w:pPr>
        <w:pStyle w:val="Standard"/>
        <w:spacing w:line="360" w:lineRule="auto"/>
        <w:jc w:val="both"/>
        <w:rPr>
          <w:rFonts w:ascii="Franklin Gothic Book" w:hAnsi="Franklin Gothic Book" w:cs="Times New Roman"/>
          <w:color w:val="000000"/>
        </w:rPr>
      </w:pPr>
    </w:p>
    <w:p w:rsidR="00C01692" w:rsidRPr="005F16AD" w:rsidRDefault="005F16AD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  <w:r w:rsidRPr="00700976">
        <w:rPr>
          <w:rFonts w:ascii="Franklin Gothic Book" w:hAnsi="Franklin Gothic Book"/>
          <w:color w:val="000000"/>
        </w:rPr>
        <w:t xml:space="preserve">   </w:t>
      </w:r>
    </w:p>
    <w:p w:rsidR="005702A7" w:rsidRPr="00200D4B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0D4B">
        <w:rPr>
          <w:rFonts w:ascii="Arial" w:hAnsi="Arial" w:cs="Arial"/>
          <w:b/>
          <w:bCs/>
          <w:i/>
          <w:iCs/>
          <w:sz w:val="24"/>
          <w:szCs w:val="24"/>
        </w:rPr>
        <w:t>Vereador Mário Brandão PL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 w:rsidRPr="00200D4B">
        <w:rPr>
          <w:rFonts w:ascii="Arial" w:hAnsi="Arial" w:cs="Arial"/>
          <w:bCs/>
          <w:iCs/>
          <w:sz w:val="24"/>
          <w:szCs w:val="24"/>
        </w:rPr>
        <w:t>Vice-Presidente da CMS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 Presidente da C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omissão </w:t>
      </w:r>
    </w:p>
    <w:p w:rsidR="00304848" w:rsidRDefault="005702A7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Econômica e Serviços P</w:t>
      </w:r>
      <w:r w:rsidRPr="00200D4B">
        <w:rPr>
          <w:rFonts w:ascii="Arial" w:hAnsi="Arial" w:cs="Arial"/>
          <w:bCs/>
          <w:iCs/>
          <w:sz w:val="24"/>
          <w:szCs w:val="24"/>
        </w:rPr>
        <w:t>úblicos</w:t>
      </w:r>
      <w:r w:rsidR="00304848">
        <w:rPr>
          <w:rFonts w:ascii="Arial" w:hAnsi="Arial" w:cs="Arial"/>
          <w:bCs/>
          <w:iCs/>
          <w:sz w:val="24"/>
          <w:szCs w:val="24"/>
        </w:rPr>
        <w:t>.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D0691" w:rsidRDefault="00BD0691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BD0691" w:rsidRPr="00C01692" w:rsidRDefault="00BD0691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</w:p>
    <w:p w:rsidR="00824E77" w:rsidRDefault="00824E77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C01692" w:rsidRDefault="005702A7" w:rsidP="00BD0691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5702A7">
        <w:rPr>
          <w:rFonts w:ascii="Arial" w:hAnsi="Arial" w:cs="Arial"/>
          <w:b/>
          <w:bCs/>
          <w:color w:val="000000"/>
          <w:sz w:val="28"/>
          <w:szCs w:val="26"/>
        </w:rPr>
        <w:lastRenderedPageBreak/>
        <w:t>Histórico</w:t>
      </w:r>
    </w:p>
    <w:p w:rsidR="005F16AD" w:rsidRDefault="005F16AD" w:rsidP="00BD0691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BD0691" w:rsidRPr="000D2E3D" w:rsidRDefault="000D2E3D" w:rsidP="004A2AB5">
      <w:pPr>
        <w:pStyle w:val="Standard"/>
        <w:jc w:val="both"/>
        <w:rPr>
          <w:rFonts w:ascii="Franklin Gothic Book" w:hAnsi="Franklin Gothic Book" w:cs="Arial"/>
          <w:b/>
          <w:bCs/>
          <w:color w:val="000000"/>
          <w:sz w:val="28"/>
          <w:szCs w:val="26"/>
        </w:rPr>
      </w:pPr>
      <w:bookmarkStart w:id="0" w:name="_GoBack"/>
      <w:r>
        <w:rPr>
          <w:rFonts w:ascii="Franklin Gothic Book" w:hAnsi="Franklin Gothic Book"/>
          <w:noProof/>
          <w:lang w:eastAsia="pt-BR" w:bidi="ar-SA"/>
        </w:rPr>
        <w:t xml:space="preserve">Belarmino Borges gomes </w:t>
      </w:r>
      <w:r w:rsidR="00CF55B6">
        <w:rPr>
          <w:rFonts w:ascii="Franklin Gothic Book" w:hAnsi="Franklin Gothic Book"/>
          <w:noProof/>
          <w:lang w:eastAsia="pt-BR" w:bidi="ar-SA"/>
        </w:rPr>
        <w:t xml:space="preserve">nascido em 1968, </w:t>
      </w:r>
      <w:r w:rsidR="0086221D">
        <w:rPr>
          <w:rFonts w:ascii="Franklin Gothic Book" w:hAnsi="Franklin Gothic Book"/>
          <w:noProof/>
          <w:lang w:eastAsia="pt-BR" w:bidi="ar-SA"/>
        </w:rPr>
        <w:t>Natu</w:t>
      </w:r>
      <w:r>
        <w:rPr>
          <w:rFonts w:ascii="Franklin Gothic Book" w:hAnsi="Franklin Gothic Book"/>
          <w:noProof/>
          <w:lang w:eastAsia="pt-BR" w:bidi="ar-SA"/>
        </w:rPr>
        <w:t>ral de Belem-</w:t>
      </w:r>
      <w:r w:rsidR="00CF55B6">
        <w:rPr>
          <w:rFonts w:ascii="Franklin Gothic Book" w:hAnsi="Franklin Gothic Book"/>
          <w:noProof/>
          <w:lang w:eastAsia="pt-BR" w:bidi="ar-SA"/>
        </w:rPr>
        <w:t xml:space="preserve">PA, chegou </w:t>
      </w:r>
      <w:r w:rsidR="0086221D">
        <w:rPr>
          <w:rFonts w:ascii="Franklin Gothic Book" w:hAnsi="Franklin Gothic Book"/>
          <w:noProof/>
          <w:lang w:eastAsia="pt-BR" w:bidi="ar-SA"/>
        </w:rPr>
        <w:t>em santana em 1993 no navio ainda em funcionamento comandante Solon, B</w:t>
      </w:r>
      <w:r w:rsidR="00D32179">
        <w:rPr>
          <w:rFonts w:ascii="Franklin Gothic Book" w:hAnsi="Franklin Gothic Book"/>
          <w:noProof/>
          <w:lang w:eastAsia="pt-BR" w:bidi="ar-SA"/>
        </w:rPr>
        <w:t>elarmino mais conhecido como “tio gigante”, posterior a sua chegada o mesmo cria o evento junino, existente ate os dias de hoje forrozão do tio gigante</w:t>
      </w:r>
      <w:r w:rsidR="00DA1932">
        <w:rPr>
          <w:rFonts w:ascii="Franklin Gothic Book" w:hAnsi="Franklin Gothic Book"/>
          <w:noProof/>
          <w:lang w:eastAsia="pt-BR" w:bidi="ar-SA"/>
        </w:rPr>
        <w:t>,</w:t>
      </w:r>
      <w:r w:rsidR="000426C4">
        <w:rPr>
          <w:rFonts w:ascii="Franklin Gothic Book" w:hAnsi="Franklin Gothic Book"/>
          <w:noProof/>
          <w:lang w:eastAsia="pt-BR" w:bidi="ar-SA"/>
        </w:rPr>
        <w:t xml:space="preserve"> onde teve inicio proximo ao cemiterio de santana na rua Valter Lopes da Cruz,</w:t>
      </w:r>
      <w:r w:rsidR="003C52BD">
        <w:rPr>
          <w:rFonts w:ascii="Franklin Gothic Book" w:hAnsi="Franklin Gothic Book"/>
          <w:noProof/>
          <w:lang w:eastAsia="pt-BR" w:bidi="ar-SA"/>
        </w:rPr>
        <w:t xml:space="preserve"> posteriomente se destacou nacomunidade santanese, atuando como locutor, radialista e comentarista de radio e tv, sendo sempre atuante na ajuda </w:t>
      </w:r>
      <w:r w:rsidR="00DE3785">
        <w:rPr>
          <w:rFonts w:ascii="Franklin Gothic Book" w:hAnsi="Franklin Gothic Book"/>
          <w:noProof/>
          <w:lang w:eastAsia="pt-BR" w:bidi="ar-SA"/>
        </w:rPr>
        <w:t xml:space="preserve">á pessoas necessitadas, por meio de pedagios e sua influencia no meio de comunicação, Belarmino foi candidato por tres vezes, em 2012 e 2016 foi candidato a vereador pelo municipio de santana </w:t>
      </w:r>
      <w:r w:rsidR="004A2AB5">
        <w:rPr>
          <w:rFonts w:ascii="Franklin Gothic Book" w:hAnsi="Franklin Gothic Book"/>
          <w:noProof/>
          <w:lang w:eastAsia="pt-BR" w:bidi="ar-SA"/>
        </w:rPr>
        <w:t>e em 2018 a candidato estadual.</w:t>
      </w:r>
      <w:r w:rsidR="000426C4">
        <w:rPr>
          <w:rFonts w:ascii="Franklin Gothic Book" w:hAnsi="Franklin Gothic Book"/>
          <w:noProof/>
          <w:lang w:eastAsia="pt-BR" w:bidi="ar-SA"/>
        </w:rPr>
        <w:t xml:space="preserve"> </w:t>
      </w:r>
      <w:r w:rsidR="00D32179">
        <w:rPr>
          <w:rFonts w:ascii="Franklin Gothic Book" w:hAnsi="Franklin Gothic Book"/>
          <w:noProof/>
          <w:lang w:eastAsia="pt-BR" w:bidi="ar-SA"/>
        </w:rPr>
        <w:t xml:space="preserve">  </w:t>
      </w:r>
      <w:r w:rsidR="0086221D">
        <w:rPr>
          <w:rFonts w:ascii="Franklin Gothic Book" w:hAnsi="Franklin Gothic Book"/>
          <w:noProof/>
          <w:lang w:eastAsia="pt-BR" w:bidi="ar-SA"/>
        </w:rPr>
        <w:t xml:space="preserve"> </w:t>
      </w:r>
      <w:bookmarkEnd w:id="0"/>
    </w:p>
    <w:sectPr w:rsidR="00BD0691" w:rsidRPr="000D2E3D" w:rsidSect="005702A7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56" w:rsidRDefault="006B1556" w:rsidP="005702A7">
      <w:pPr>
        <w:spacing w:after="0" w:line="240" w:lineRule="auto"/>
      </w:pPr>
      <w:r>
        <w:separator/>
      </w:r>
    </w:p>
  </w:endnote>
  <w:endnote w:type="continuationSeparator" w:id="0">
    <w:p w:rsidR="006B1556" w:rsidRDefault="006B1556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A7" w:rsidRPr="00EE763A" w:rsidRDefault="005702A7" w:rsidP="005702A7">
    <w:pPr>
      <w:pStyle w:val="Corpodetexto"/>
      <w:spacing w:after="0" w:line="240" w:lineRule="auto"/>
      <w:ind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gabinetemariobrandao@gmail.com</w:t>
    </w:r>
  </w:p>
  <w:p w:rsidR="005702A7" w:rsidRPr="005702A7" w:rsidRDefault="005702A7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Rua</w:t>
    </w:r>
    <w:r w:rsidRPr="00EE763A">
      <w:rPr>
        <w:rFonts w:ascii="Franklin Gothic Book" w:hAnsi="Franklin Gothic Book"/>
        <w:i/>
        <w:iCs/>
        <w:spacing w:val="-1"/>
      </w:rPr>
      <w:t xml:space="preserve"> </w:t>
    </w:r>
    <w:r w:rsidRPr="00EE763A">
      <w:rPr>
        <w:rFonts w:ascii="Franklin Gothic Book" w:hAnsi="Franklin Gothic Book"/>
        <w:i/>
        <w:iCs/>
      </w:rPr>
      <w:t>Ubaldo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Figueira,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Nº 54,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Bairro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Central,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Santana</w:t>
    </w:r>
    <w:r w:rsidRPr="00EE763A">
      <w:rPr>
        <w:rFonts w:ascii="Franklin Gothic Book" w:hAnsi="Franklin Gothic Book"/>
        <w:i/>
        <w:iCs/>
        <w:spacing w:val="2"/>
      </w:rPr>
      <w:t xml:space="preserve"> </w:t>
    </w:r>
    <w:r w:rsidRPr="00EE763A">
      <w:rPr>
        <w:rFonts w:ascii="Franklin Gothic Book" w:hAnsi="Franklin Gothic Book"/>
        <w:i/>
        <w:iCs/>
      </w:rPr>
      <w:t>–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AP. CEP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68925-186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56" w:rsidRDefault="006B1556" w:rsidP="005702A7">
      <w:pPr>
        <w:spacing w:after="0" w:line="240" w:lineRule="auto"/>
      </w:pPr>
      <w:r>
        <w:separator/>
      </w:r>
    </w:p>
  </w:footnote>
  <w:footnote w:type="continuationSeparator" w:id="0">
    <w:p w:rsidR="006B1556" w:rsidRDefault="006B1556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702A7" w:rsidRPr="005702A7" w:rsidRDefault="005702A7" w:rsidP="005702A7">
    <w:pPr>
      <w:jc w:val="center"/>
      <w:rPr>
        <w:b/>
        <w:i/>
      </w:rPr>
    </w:pPr>
    <w:r>
      <w:rPr>
        <w:b/>
        <w:i/>
      </w:rPr>
      <w:t xml:space="preserve">Gabinete do Vereador Mário da Silva Brandão PL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025AE"/>
    <w:multiLevelType w:val="hybridMultilevel"/>
    <w:tmpl w:val="5AEC69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9768B"/>
    <w:multiLevelType w:val="hybridMultilevel"/>
    <w:tmpl w:val="17F6A646"/>
    <w:lvl w:ilvl="0" w:tplc="50229C98">
      <w:start w:val="2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0F840A6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38040D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3A86D1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C4715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52D50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6FC504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11C853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8B84FC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0426C4"/>
    <w:rsid w:val="00052507"/>
    <w:rsid w:val="000D2E3D"/>
    <w:rsid w:val="00121917"/>
    <w:rsid w:val="00304848"/>
    <w:rsid w:val="003C52BD"/>
    <w:rsid w:val="004419EB"/>
    <w:rsid w:val="00476A12"/>
    <w:rsid w:val="004A2AB5"/>
    <w:rsid w:val="005702A7"/>
    <w:rsid w:val="005F16AD"/>
    <w:rsid w:val="006B1556"/>
    <w:rsid w:val="006F5884"/>
    <w:rsid w:val="00714A6C"/>
    <w:rsid w:val="00752BEF"/>
    <w:rsid w:val="008057F4"/>
    <w:rsid w:val="00811694"/>
    <w:rsid w:val="00824E77"/>
    <w:rsid w:val="0086221D"/>
    <w:rsid w:val="008D1979"/>
    <w:rsid w:val="008F6A3E"/>
    <w:rsid w:val="0095024E"/>
    <w:rsid w:val="009F7251"/>
    <w:rsid w:val="00AB22BD"/>
    <w:rsid w:val="00B57AA1"/>
    <w:rsid w:val="00B72F44"/>
    <w:rsid w:val="00BD0691"/>
    <w:rsid w:val="00C01692"/>
    <w:rsid w:val="00CC5530"/>
    <w:rsid w:val="00CF55B6"/>
    <w:rsid w:val="00D15BC8"/>
    <w:rsid w:val="00D32179"/>
    <w:rsid w:val="00D55794"/>
    <w:rsid w:val="00DA1932"/>
    <w:rsid w:val="00DA45C4"/>
    <w:rsid w:val="00DE3785"/>
    <w:rsid w:val="00DF5241"/>
    <w:rsid w:val="00F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Forte">
    <w:name w:val="Strong"/>
    <w:uiPriority w:val="22"/>
    <w:qFormat/>
    <w:rsid w:val="00714A6C"/>
    <w:rPr>
      <w:b/>
      <w:bCs/>
    </w:rPr>
  </w:style>
  <w:style w:type="paragraph" w:styleId="NormalWeb">
    <w:name w:val="Normal (Web)"/>
    <w:basedOn w:val="Normal"/>
    <w:uiPriority w:val="99"/>
    <w:unhideWhenUsed/>
    <w:rsid w:val="00714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1692"/>
    <w:pPr>
      <w:suppressAutoHyphens w:val="0"/>
      <w:ind w:left="720"/>
      <w:contextualSpacing/>
    </w:pPr>
    <w:rPr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691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customStyle="1" w:styleId="LinkdaInternet">
    <w:name w:val="Link da Internet"/>
    <w:rsid w:val="00BD0691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BE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Joao wicttor</cp:lastModifiedBy>
  <cp:revision>2</cp:revision>
  <cp:lastPrinted>2022-08-04T14:42:00Z</cp:lastPrinted>
  <dcterms:created xsi:type="dcterms:W3CDTF">2022-08-14T23:28:00Z</dcterms:created>
  <dcterms:modified xsi:type="dcterms:W3CDTF">2022-08-14T23:28:00Z</dcterms:modified>
</cp:coreProperties>
</file>