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50" w:rsidRDefault="00CD1F50" w:rsidP="002A31F2">
      <w:pPr>
        <w:spacing w:before="240" w:after="240"/>
        <w:ind w:left="0"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CD1F50" w:rsidRDefault="00CD1F50" w:rsidP="002A31F2">
      <w:pPr>
        <w:spacing w:before="240" w:after="240"/>
        <w:ind w:left="0" w:firstLine="0"/>
        <w:jc w:val="center"/>
        <w:rPr>
          <w:b/>
          <w:sz w:val="28"/>
          <w:szCs w:val="28"/>
        </w:rPr>
      </w:pPr>
    </w:p>
    <w:p w:rsidR="00AE09C3" w:rsidRPr="00994926" w:rsidRDefault="00994926" w:rsidP="002A31F2">
      <w:pPr>
        <w:spacing w:before="240" w:after="24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LEI__________/2020 – CMS</w:t>
      </w:r>
    </w:p>
    <w:p w:rsidR="00CD1F50" w:rsidRPr="00CD1F50" w:rsidRDefault="00CD1F50" w:rsidP="00CD1F50">
      <w:pPr>
        <w:spacing w:before="240" w:after="200" w:line="240" w:lineRule="auto"/>
        <w:ind w:left="3969" w:firstLine="0"/>
        <w:rPr>
          <w:rFonts w:eastAsia="Calibri"/>
          <w:b/>
          <w:caps/>
          <w:color w:val="auto"/>
          <w:szCs w:val="24"/>
          <w:lang w:eastAsia="en-US"/>
        </w:rPr>
      </w:pPr>
      <w:r w:rsidRPr="00CD1F50">
        <w:rPr>
          <w:rFonts w:eastAsia="Times New Roman"/>
          <w:color w:val="auto"/>
          <w:szCs w:val="24"/>
        </w:rPr>
        <w:t>Dispõe sobre o processo de transição do Governo Municipal, a instituição de equipe de transição pelo candidato eleito para o cargo em comissão e outras providencias.</w:t>
      </w:r>
    </w:p>
    <w:p w:rsidR="00511586" w:rsidRPr="005E7C4B" w:rsidRDefault="00511586" w:rsidP="00851AE2">
      <w:pPr>
        <w:spacing w:before="240" w:after="200"/>
        <w:ind w:left="0" w:firstLine="0"/>
        <w:jc w:val="left"/>
        <w:rPr>
          <w:rFonts w:eastAsia="Calibri"/>
          <w:b/>
          <w:caps/>
          <w:color w:val="auto"/>
          <w:szCs w:val="24"/>
          <w:lang w:eastAsia="en-US"/>
        </w:rPr>
      </w:pPr>
      <w:r w:rsidRPr="00511586">
        <w:rPr>
          <w:rFonts w:eastAsia="Calibri"/>
          <w:b/>
          <w:caps/>
          <w:color w:val="auto"/>
          <w:szCs w:val="24"/>
          <w:lang w:eastAsia="en-US"/>
        </w:rPr>
        <w:t>Faço saber, que a Câmara Municipal de santana</w:t>
      </w:r>
      <w:r w:rsidR="005E7C4B" w:rsidRPr="005E7C4B">
        <w:rPr>
          <w:rFonts w:eastAsia="Calibri"/>
          <w:b/>
          <w:caps/>
          <w:color w:val="auto"/>
          <w:szCs w:val="24"/>
          <w:lang w:eastAsia="en-US"/>
        </w:rPr>
        <w:t>/ap</w:t>
      </w:r>
      <w:r w:rsidRPr="00511586">
        <w:rPr>
          <w:rFonts w:eastAsia="Calibri"/>
          <w:b/>
          <w:caps/>
          <w:color w:val="auto"/>
          <w:szCs w:val="24"/>
          <w:lang w:eastAsia="en-US"/>
        </w:rPr>
        <w:t xml:space="preserve"> aprovou, e Eu sanciono a seguinte Lei:</w:t>
      </w:r>
    </w:p>
    <w:p w:rsidR="006C1AE3" w:rsidRPr="00CD1F50" w:rsidRDefault="005E7C4B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rFonts w:eastAsia="Calibri"/>
          <w:b/>
          <w:caps/>
          <w:color w:val="auto"/>
          <w:sz w:val="22"/>
          <w:lang w:eastAsia="en-US"/>
        </w:rPr>
        <w:t>art. 1º</w:t>
      </w:r>
      <w:r w:rsidRPr="00CD1F50">
        <w:rPr>
          <w:rFonts w:eastAsia="Calibri"/>
          <w:caps/>
          <w:color w:val="auto"/>
          <w:sz w:val="22"/>
          <w:lang w:eastAsia="en-US"/>
        </w:rPr>
        <w:t xml:space="preserve"> – a </w:t>
      </w:r>
      <w:r w:rsidRPr="00CD1F50">
        <w:rPr>
          <w:rFonts w:eastAsia="Calibri"/>
          <w:color w:val="auto"/>
          <w:sz w:val="22"/>
          <w:lang w:eastAsia="en-US"/>
        </w:rPr>
        <w:t xml:space="preserve">transição de governo é um processo institucionalizado que importa na passagem do comando politico de um mandatário para outro, com </w:t>
      </w:r>
      <w:r w:rsidR="006C1AE3" w:rsidRPr="00CD1F50">
        <w:rPr>
          <w:rFonts w:eastAsia="Calibri"/>
          <w:color w:val="auto"/>
          <w:sz w:val="22"/>
          <w:lang w:eastAsia="en-US"/>
        </w:rPr>
        <w:t>o</w:t>
      </w:r>
      <w:r w:rsidR="006C1AE3" w:rsidRPr="00CD1F50">
        <w:rPr>
          <w:rFonts w:ascii="Helvetica" w:hAnsi="Helvetica"/>
          <w:sz w:val="22"/>
          <w:shd w:val="clear" w:color="auto" w:fill="FFFFFF"/>
        </w:rPr>
        <w:t xml:space="preserve"> objetivo de entregar a máquina pública de forma </w:t>
      </w:r>
      <w:hyperlink r:id="rId8" w:history="1">
        <w:r w:rsidR="006C1AE3" w:rsidRPr="00CD1F50">
          <w:rPr>
            <w:rStyle w:val="Hyperlink"/>
            <w:rFonts w:ascii="Helvetica" w:hAnsi="Helvetica"/>
            <w:color w:val="auto"/>
            <w:sz w:val="22"/>
            <w:u w:val="none"/>
            <w:bdr w:val="none" w:sz="0" w:space="0" w:color="auto" w:frame="1"/>
            <w:shd w:val="clear" w:color="auto" w:fill="FFFFFF"/>
          </w:rPr>
          <w:t>transparente</w:t>
        </w:r>
      </w:hyperlink>
      <w:r w:rsidR="006C1AE3" w:rsidRPr="00CD1F50">
        <w:rPr>
          <w:rFonts w:ascii="Helvetica" w:hAnsi="Helvetica"/>
          <w:color w:val="auto"/>
          <w:sz w:val="22"/>
          <w:shd w:val="clear" w:color="auto" w:fill="FFFFFF"/>
        </w:rPr>
        <w:t xml:space="preserve">, </w:t>
      </w:r>
      <w:r w:rsidR="006C1AE3" w:rsidRPr="00CD1F50">
        <w:rPr>
          <w:rFonts w:eastAsia="Calibri"/>
          <w:color w:val="auto"/>
          <w:sz w:val="22"/>
          <w:lang w:eastAsia="en-US"/>
        </w:rPr>
        <w:t>assegurando</w:t>
      </w:r>
      <w:r w:rsidRPr="00CD1F50">
        <w:rPr>
          <w:rFonts w:eastAsia="Calibri"/>
          <w:color w:val="auto"/>
          <w:sz w:val="22"/>
          <w:lang w:eastAsia="en-US"/>
        </w:rPr>
        <w:t xml:space="preserve"> a</w:t>
      </w:r>
      <w:r w:rsidR="006C1AE3" w:rsidRPr="00CD1F50">
        <w:rPr>
          <w:rFonts w:eastAsia="Calibri"/>
          <w:color w:val="auto"/>
          <w:sz w:val="22"/>
          <w:lang w:eastAsia="en-US"/>
        </w:rPr>
        <w:t>o novo gestor</w:t>
      </w:r>
      <w:r w:rsidRPr="00CD1F50">
        <w:rPr>
          <w:rFonts w:eastAsia="Calibri"/>
          <w:color w:val="auto"/>
          <w:sz w:val="22"/>
          <w:lang w:eastAsia="en-US"/>
        </w:rPr>
        <w:t xml:space="preserve"> o recebimento de informações e dados necessários ao exercício da função ao tomar posse.</w:t>
      </w:r>
      <w:r w:rsidR="006C1AE3" w:rsidRPr="00CD1F50">
        <w:rPr>
          <w:rFonts w:eastAsia="Calibri"/>
          <w:color w:val="auto"/>
          <w:sz w:val="22"/>
          <w:lang w:eastAsia="en-US"/>
        </w:rPr>
        <w:t xml:space="preserve"> </w:t>
      </w:r>
      <w:r w:rsidR="006C1AE3" w:rsidRPr="00CD1F50">
        <w:rPr>
          <w:rFonts w:ascii="Helvetica" w:hAnsi="Helvetica"/>
          <w:sz w:val="22"/>
          <w:shd w:val="clear" w:color="auto" w:fill="FFFFFF"/>
        </w:rPr>
        <w:t>Assim, a gestão recém-eleita terá conhecimento máximo sobre os projetos</w:t>
      </w:r>
      <w:r w:rsidR="00A53672">
        <w:rPr>
          <w:rFonts w:ascii="Helvetica" w:hAnsi="Helvetica"/>
          <w:sz w:val="22"/>
          <w:shd w:val="clear" w:color="auto" w:fill="FFFFFF"/>
        </w:rPr>
        <w:t xml:space="preserve"> e processos </w:t>
      </w:r>
      <w:r w:rsidR="006C1AE3" w:rsidRPr="00CD1F50">
        <w:rPr>
          <w:rFonts w:ascii="Helvetica" w:hAnsi="Helvetica"/>
          <w:sz w:val="22"/>
          <w:shd w:val="clear" w:color="auto" w:fill="FFFFFF"/>
        </w:rPr>
        <w:t>em andamento, para que seja dada continuidade a estes, sem gerar prejuízos para a</w:t>
      </w:r>
      <w:r w:rsidR="006C1AE3" w:rsidRPr="00CD1F50">
        <w:rPr>
          <w:rFonts w:ascii="Helvetica" w:hAnsi="Helvetica"/>
          <w:color w:val="auto"/>
          <w:sz w:val="22"/>
          <w:shd w:val="clear" w:color="auto" w:fill="FFFFFF"/>
        </w:rPr>
        <w:t> </w:t>
      </w:r>
      <w:hyperlink r:id="rId9" w:tgtFrame="_blank" w:history="1">
        <w:r w:rsidR="006C1AE3" w:rsidRPr="00CD1F50">
          <w:rPr>
            <w:rStyle w:val="Hyperlink"/>
            <w:rFonts w:ascii="Helvetica" w:hAnsi="Helvetica"/>
            <w:color w:val="auto"/>
            <w:sz w:val="22"/>
            <w:u w:val="none"/>
            <w:bdr w:val="none" w:sz="0" w:space="0" w:color="auto" w:frame="1"/>
            <w:shd w:val="clear" w:color="auto" w:fill="FFFFFF"/>
          </w:rPr>
          <w:t>administração pública</w:t>
        </w:r>
      </w:hyperlink>
      <w:r w:rsidR="006C1AE3" w:rsidRPr="00CD1F50">
        <w:rPr>
          <w:color w:val="auto"/>
          <w:sz w:val="22"/>
        </w:rPr>
        <w:t>.</w:t>
      </w:r>
    </w:p>
    <w:p w:rsidR="006C1AE3" w:rsidRPr="00CD1F50" w:rsidRDefault="00484F2A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Paragrafo único</w:t>
      </w:r>
      <w:r w:rsidRPr="00CD1F50">
        <w:rPr>
          <w:color w:val="auto"/>
          <w:sz w:val="22"/>
        </w:rPr>
        <w:t xml:space="preserve"> – Fica </w:t>
      </w:r>
      <w:r w:rsidR="009A4C02" w:rsidRPr="00CD1F50">
        <w:rPr>
          <w:color w:val="auto"/>
          <w:sz w:val="22"/>
        </w:rPr>
        <w:t>constituída</w:t>
      </w:r>
      <w:r w:rsidRPr="00CD1F50">
        <w:rPr>
          <w:color w:val="auto"/>
          <w:sz w:val="22"/>
        </w:rPr>
        <w:t xml:space="preserve"> </w:t>
      </w:r>
      <w:r w:rsidR="009A4C02" w:rsidRPr="00CD1F50">
        <w:rPr>
          <w:color w:val="auto"/>
          <w:sz w:val="22"/>
        </w:rPr>
        <w:t>ao novo gestor</w:t>
      </w:r>
      <w:r w:rsidR="00A13B63" w:rsidRPr="00CD1F50">
        <w:rPr>
          <w:color w:val="auto"/>
          <w:sz w:val="22"/>
        </w:rPr>
        <w:t xml:space="preserve">, </w:t>
      </w:r>
      <w:r w:rsidR="00E14087" w:rsidRPr="00CD1F50">
        <w:rPr>
          <w:color w:val="auto"/>
          <w:sz w:val="22"/>
        </w:rPr>
        <w:t xml:space="preserve">equipe </w:t>
      </w:r>
      <w:r w:rsidR="00104850" w:rsidRPr="00CD1F50">
        <w:rPr>
          <w:color w:val="auto"/>
          <w:sz w:val="22"/>
        </w:rPr>
        <w:t>de transição</w:t>
      </w:r>
      <w:r w:rsidR="00A13B63" w:rsidRPr="00CD1F50">
        <w:rPr>
          <w:color w:val="auto"/>
          <w:sz w:val="22"/>
        </w:rPr>
        <w:t xml:space="preserve"> formada por </w:t>
      </w:r>
      <w:r w:rsidR="00104850" w:rsidRPr="00CD1F50">
        <w:rPr>
          <w:color w:val="auto"/>
          <w:sz w:val="22"/>
        </w:rPr>
        <w:t xml:space="preserve">profissionais capacitados e graduados </w:t>
      </w:r>
      <w:r w:rsidR="00427E50" w:rsidRPr="00CD1F50">
        <w:rPr>
          <w:color w:val="auto"/>
          <w:sz w:val="22"/>
        </w:rPr>
        <w:t xml:space="preserve">em </w:t>
      </w:r>
      <w:r w:rsidR="00104850" w:rsidRPr="00CD1F50">
        <w:rPr>
          <w:color w:val="auto"/>
          <w:sz w:val="22"/>
        </w:rPr>
        <w:t>administração</w:t>
      </w:r>
      <w:r w:rsidR="00A13B63" w:rsidRPr="00CD1F50">
        <w:rPr>
          <w:color w:val="auto"/>
          <w:sz w:val="22"/>
        </w:rPr>
        <w:t xml:space="preserve">, assessorados por profissionais capacitados na área de </w:t>
      </w:r>
      <w:r w:rsidR="00104850" w:rsidRPr="00CD1F50">
        <w:rPr>
          <w:color w:val="auto"/>
          <w:sz w:val="22"/>
        </w:rPr>
        <w:t xml:space="preserve">cada </w:t>
      </w:r>
      <w:r w:rsidR="00A13B63" w:rsidRPr="00CD1F50">
        <w:rPr>
          <w:color w:val="auto"/>
          <w:sz w:val="22"/>
        </w:rPr>
        <w:t>setor</w:t>
      </w:r>
      <w:r w:rsidR="00427E50" w:rsidRPr="00CD1F50">
        <w:rPr>
          <w:color w:val="auto"/>
          <w:sz w:val="22"/>
        </w:rPr>
        <w:t xml:space="preserve"> publico municipal, após o resultado </w:t>
      </w:r>
      <w:r w:rsidR="009A4C02" w:rsidRPr="00CD1F50">
        <w:rPr>
          <w:color w:val="auto"/>
          <w:sz w:val="22"/>
        </w:rPr>
        <w:t>das urnas e declara</w:t>
      </w:r>
      <w:r w:rsidR="00427E50" w:rsidRPr="00CD1F50">
        <w:rPr>
          <w:color w:val="auto"/>
          <w:sz w:val="22"/>
        </w:rPr>
        <w:t xml:space="preserve">do o novo prefeito do </w:t>
      </w:r>
      <w:r w:rsidR="009A4C02" w:rsidRPr="00CD1F50">
        <w:rPr>
          <w:color w:val="auto"/>
          <w:sz w:val="22"/>
        </w:rPr>
        <w:t>município.</w:t>
      </w:r>
    </w:p>
    <w:p w:rsidR="006A0914" w:rsidRPr="00CD1F50" w:rsidRDefault="009A4C02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2º</w:t>
      </w:r>
      <w:r w:rsidRPr="00CD1F50">
        <w:rPr>
          <w:color w:val="auto"/>
          <w:sz w:val="22"/>
        </w:rPr>
        <w:t xml:space="preserve"> </w:t>
      </w:r>
      <w:r w:rsidR="00851AE2" w:rsidRPr="00CD1F50">
        <w:rPr>
          <w:color w:val="auto"/>
          <w:sz w:val="22"/>
        </w:rPr>
        <w:t xml:space="preserve">– As equipes de transição </w:t>
      </w:r>
      <w:r w:rsidR="00A515B4" w:rsidRPr="00CD1F50">
        <w:rPr>
          <w:color w:val="auto"/>
          <w:sz w:val="22"/>
        </w:rPr>
        <w:t>do novo governo municipal serão compostas</w:t>
      </w:r>
      <w:r w:rsidR="00851AE2" w:rsidRPr="00CD1F50">
        <w:rPr>
          <w:color w:val="auto"/>
          <w:sz w:val="22"/>
        </w:rPr>
        <w:t xml:space="preserve"> </w:t>
      </w:r>
      <w:r w:rsidR="006A0914" w:rsidRPr="00CD1F50">
        <w:rPr>
          <w:color w:val="auto"/>
          <w:sz w:val="22"/>
        </w:rPr>
        <w:t>por 03 (três) membros indicados pelo novo gestor</w:t>
      </w:r>
      <w:r w:rsidR="00A515B4" w:rsidRPr="00CD1F50">
        <w:rPr>
          <w:color w:val="auto"/>
          <w:sz w:val="22"/>
        </w:rPr>
        <w:t xml:space="preserve"> </w:t>
      </w:r>
      <w:r w:rsidR="00820065" w:rsidRPr="00CD1F50">
        <w:rPr>
          <w:color w:val="auto"/>
          <w:sz w:val="22"/>
        </w:rPr>
        <w:t>(prefeito)</w:t>
      </w:r>
      <w:r w:rsidR="00A515B4" w:rsidRPr="00CD1F50">
        <w:rPr>
          <w:color w:val="auto"/>
          <w:sz w:val="22"/>
        </w:rPr>
        <w:t xml:space="preserve">, </w:t>
      </w:r>
      <w:r w:rsidR="00820065" w:rsidRPr="00CD1F50">
        <w:rPr>
          <w:color w:val="auto"/>
          <w:sz w:val="22"/>
        </w:rPr>
        <w:t xml:space="preserve">e </w:t>
      </w:r>
      <w:r w:rsidR="00976138" w:rsidRPr="00CD1F50">
        <w:rPr>
          <w:color w:val="auto"/>
          <w:sz w:val="22"/>
        </w:rPr>
        <w:t>0</w:t>
      </w:r>
      <w:r w:rsidR="00820065" w:rsidRPr="00CD1F50">
        <w:rPr>
          <w:color w:val="auto"/>
          <w:sz w:val="22"/>
        </w:rPr>
        <w:t>1 (um) assessor, indicado pelo Chefe</w:t>
      </w:r>
      <w:r w:rsidR="00976138" w:rsidRPr="00CD1F50">
        <w:rPr>
          <w:color w:val="auto"/>
          <w:sz w:val="22"/>
        </w:rPr>
        <w:t xml:space="preserve"> do Executivo Municipal</w:t>
      </w:r>
      <w:r w:rsidR="00237ADC" w:rsidRPr="00CD1F50">
        <w:rPr>
          <w:color w:val="auto"/>
          <w:sz w:val="22"/>
        </w:rPr>
        <w:t xml:space="preserve"> que pode ser desligado da função ao término do processo</w:t>
      </w:r>
      <w:r w:rsidR="006A0914" w:rsidRPr="00CD1F50">
        <w:rPr>
          <w:color w:val="auto"/>
          <w:sz w:val="22"/>
        </w:rPr>
        <w:t xml:space="preserve"> de transição. </w:t>
      </w:r>
    </w:p>
    <w:p w:rsidR="00004E74" w:rsidRPr="00CD1F50" w:rsidRDefault="00976138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Paragrafo único</w:t>
      </w:r>
      <w:r w:rsidRPr="00CD1F50">
        <w:rPr>
          <w:color w:val="auto"/>
          <w:sz w:val="22"/>
        </w:rPr>
        <w:t xml:space="preserve"> –</w:t>
      </w:r>
      <w:r w:rsidR="00004E74" w:rsidRPr="00CD1F50">
        <w:rPr>
          <w:color w:val="auto"/>
          <w:sz w:val="22"/>
        </w:rPr>
        <w:t xml:space="preserve"> </w:t>
      </w:r>
      <w:r w:rsidRPr="00CD1F50">
        <w:rPr>
          <w:color w:val="auto"/>
          <w:sz w:val="22"/>
        </w:rPr>
        <w:t xml:space="preserve">Cada equipe de transição terá </w:t>
      </w:r>
      <w:r w:rsidR="00A515B4" w:rsidRPr="00CD1F50">
        <w:rPr>
          <w:color w:val="auto"/>
          <w:sz w:val="22"/>
        </w:rPr>
        <w:t>01 (</w:t>
      </w:r>
      <w:r w:rsidRPr="00CD1F50">
        <w:rPr>
          <w:color w:val="auto"/>
          <w:sz w:val="22"/>
        </w:rPr>
        <w:t>um</w:t>
      </w:r>
      <w:r w:rsidR="00A515B4" w:rsidRPr="00CD1F50">
        <w:rPr>
          <w:color w:val="auto"/>
          <w:sz w:val="22"/>
        </w:rPr>
        <w:t>)</w:t>
      </w:r>
      <w:r w:rsidRPr="00CD1F50">
        <w:rPr>
          <w:color w:val="auto"/>
          <w:sz w:val="22"/>
        </w:rPr>
        <w:t xml:space="preserve"> coordenador </w:t>
      </w:r>
      <w:r w:rsidR="00A515B4" w:rsidRPr="00CD1F50">
        <w:rPr>
          <w:color w:val="auto"/>
          <w:sz w:val="22"/>
        </w:rPr>
        <w:t>chefe,</w:t>
      </w:r>
      <w:r w:rsidR="00004E74" w:rsidRPr="00CD1F50">
        <w:rPr>
          <w:color w:val="auto"/>
          <w:sz w:val="22"/>
        </w:rPr>
        <w:t xml:space="preserve"> </w:t>
      </w:r>
      <w:r w:rsidR="00A515B4" w:rsidRPr="00CD1F50">
        <w:rPr>
          <w:color w:val="auto"/>
          <w:sz w:val="22"/>
        </w:rPr>
        <w:t>i</w:t>
      </w:r>
      <w:r w:rsidR="00004E74" w:rsidRPr="00CD1F50">
        <w:rPr>
          <w:color w:val="auto"/>
          <w:sz w:val="22"/>
        </w:rPr>
        <w:t xml:space="preserve">ndicado pelo prefeito eleito, sendo-lhe facultado requisitar quaisquer informações ao órgão da </w:t>
      </w:r>
      <w:r w:rsidR="00A515B4" w:rsidRPr="00CD1F50">
        <w:rPr>
          <w:color w:val="auto"/>
          <w:sz w:val="22"/>
        </w:rPr>
        <w:t xml:space="preserve">administração pública municipal, acompanhado de 02 (dois) assessores provisórios experientes </w:t>
      </w:r>
      <w:r w:rsidR="007D1519" w:rsidRPr="00CD1F50">
        <w:rPr>
          <w:color w:val="auto"/>
          <w:sz w:val="22"/>
        </w:rPr>
        <w:t xml:space="preserve">e capacitados </w:t>
      </w:r>
      <w:r w:rsidR="00A515B4" w:rsidRPr="00CD1F50">
        <w:rPr>
          <w:color w:val="auto"/>
          <w:sz w:val="22"/>
        </w:rPr>
        <w:t>na área</w:t>
      </w:r>
      <w:r w:rsidR="007D1519" w:rsidRPr="00CD1F50">
        <w:rPr>
          <w:color w:val="auto"/>
          <w:sz w:val="22"/>
        </w:rPr>
        <w:t xml:space="preserve"> de cada secretaria e outros</w:t>
      </w:r>
      <w:r w:rsidR="00A515B4" w:rsidRPr="00CD1F50">
        <w:rPr>
          <w:color w:val="auto"/>
          <w:sz w:val="22"/>
        </w:rPr>
        <w:t xml:space="preserve">. </w:t>
      </w:r>
    </w:p>
    <w:p w:rsidR="001D330B" w:rsidRPr="00CD1F50" w:rsidRDefault="00976138" w:rsidP="006C1AE3">
      <w:pPr>
        <w:spacing w:after="0"/>
        <w:ind w:left="0" w:firstLine="851"/>
        <w:rPr>
          <w:b/>
          <w:color w:val="auto"/>
          <w:sz w:val="22"/>
        </w:rPr>
      </w:pPr>
      <w:r w:rsidRPr="00CD1F50">
        <w:rPr>
          <w:b/>
          <w:color w:val="auto"/>
          <w:sz w:val="22"/>
        </w:rPr>
        <w:t>Art. 3º</w:t>
      </w:r>
      <w:r w:rsidRPr="00CD1F50">
        <w:rPr>
          <w:color w:val="auto"/>
          <w:sz w:val="22"/>
        </w:rPr>
        <w:t xml:space="preserve"> – </w:t>
      </w:r>
      <w:r w:rsidR="00EF72FD" w:rsidRPr="00CD1F50">
        <w:rPr>
          <w:color w:val="auto"/>
          <w:sz w:val="22"/>
        </w:rPr>
        <w:t xml:space="preserve">Os titulares de cada secretaria e demais órgãos da administração pública municipal, </w:t>
      </w:r>
      <w:r w:rsidR="0050371E" w:rsidRPr="00CD1F50">
        <w:rPr>
          <w:color w:val="auto"/>
          <w:sz w:val="22"/>
        </w:rPr>
        <w:t>serão obrigados a</w:t>
      </w:r>
      <w:r w:rsidR="008C6308" w:rsidRPr="00CD1F50">
        <w:rPr>
          <w:color w:val="auto"/>
          <w:sz w:val="22"/>
        </w:rPr>
        <w:t xml:space="preserve"> prestar apoio técnico e administrativo</w:t>
      </w:r>
      <w:r w:rsidR="000F1AEE" w:rsidRPr="00CD1F50">
        <w:rPr>
          <w:color w:val="auto"/>
          <w:sz w:val="22"/>
        </w:rPr>
        <w:t xml:space="preserve"> necessários, repassando </w:t>
      </w:r>
      <w:r w:rsidR="0050371E" w:rsidRPr="00CD1F50">
        <w:rPr>
          <w:color w:val="auto"/>
          <w:sz w:val="22"/>
        </w:rPr>
        <w:t>no ato da apresentação da equipe de transição no órgão “</w:t>
      </w:r>
      <w:r w:rsidR="00EF72FD" w:rsidRPr="00CD1F50">
        <w:rPr>
          <w:b/>
          <w:color w:val="auto"/>
          <w:sz w:val="22"/>
        </w:rPr>
        <w:t>relatório documental</w:t>
      </w:r>
      <w:r w:rsidR="000F1AEE" w:rsidRPr="00CD1F50">
        <w:rPr>
          <w:b/>
          <w:color w:val="auto"/>
          <w:sz w:val="22"/>
        </w:rPr>
        <w:t xml:space="preserve"> assinado</w:t>
      </w:r>
      <w:r w:rsidR="00EF72FD" w:rsidRPr="00CD1F50">
        <w:rPr>
          <w:b/>
          <w:color w:val="auto"/>
          <w:sz w:val="22"/>
        </w:rPr>
        <w:t xml:space="preserve"> </w:t>
      </w:r>
      <w:r w:rsidR="0050371E" w:rsidRPr="00CD1F50">
        <w:rPr>
          <w:b/>
          <w:color w:val="auto"/>
          <w:sz w:val="22"/>
        </w:rPr>
        <w:t>e gravado em dr</w:t>
      </w:r>
      <w:r w:rsidR="00AF4123">
        <w:rPr>
          <w:b/>
          <w:color w:val="auto"/>
          <w:sz w:val="22"/>
        </w:rPr>
        <w:t>i</w:t>
      </w:r>
      <w:r w:rsidR="0050371E" w:rsidRPr="00CD1F50">
        <w:rPr>
          <w:b/>
          <w:color w:val="auto"/>
          <w:sz w:val="22"/>
        </w:rPr>
        <w:t>v</w:t>
      </w:r>
      <w:r w:rsidR="00AF4123">
        <w:rPr>
          <w:b/>
          <w:color w:val="auto"/>
          <w:sz w:val="22"/>
        </w:rPr>
        <w:t>e</w:t>
      </w:r>
      <w:r w:rsidR="000F1AEE" w:rsidRPr="00CD1F50">
        <w:rPr>
          <w:b/>
          <w:color w:val="auto"/>
          <w:sz w:val="22"/>
        </w:rPr>
        <w:t>,</w:t>
      </w:r>
      <w:r w:rsidR="0050371E" w:rsidRPr="00CD1F50">
        <w:rPr>
          <w:b/>
          <w:color w:val="auto"/>
          <w:sz w:val="22"/>
        </w:rPr>
        <w:t xml:space="preserve"> informando </w:t>
      </w:r>
      <w:r w:rsidR="00EF72FD" w:rsidRPr="00CD1F50">
        <w:rPr>
          <w:b/>
          <w:color w:val="auto"/>
          <w:sz w:val="22"/>
        </w:rPr>
        <w:t xml:space="preserve">todo o patrimônio </w:t>
      </w:r>
      <w:r w:rsidR="0050371E" w:rsidRPr="00CD1F50">
        <w:rPr>
          <w:b/>
          <w:color w:val="auto"/>
          <w:sz w:val="22"/>
        </w:rPr>
        <w:t xml:space="preserve">existente </w:t>
      </w:r>
      <w:r w:rsidR="00EF72FD" w:rsidRPr="00CD1F50">
        <w:rPr>
          <w:b/>
          <w:color w:val="auto"/>
          <w:sz w:val="22"/>
        </w:rPr>
        <w:t>do referido órgão</w:t>
      </w:r>
      <w:r w:rsidR="0050371E" w:rsidRPr="00CD1F50">
        <w:rPr>
          <w:b/>
          <w:color w:val="auto"/>
          <w:sz w:val="22"/>
        </w:rPr>
        <w:t>, todo</w:t>
      </w:r>
      <w:r w:rsidR="000F1AEE" w:rsidRPr="00CD1F50">
        <w:rPr>
          <w:b/>
          <w:color w:val="auto"/>
          <w:sz w:val="22"/>
        </w:rPr>
        <w:t>s os</w:t>
      </w:r>
      <w:r w:rsidR="0050371E" w:rsidRPr="00CD1F50">
        <w:rPr>
          <w:b/>
          <w:color w:val="auto"/>
          <w:sz w:val="22"/>
        </w:rPr>
        <w:t xml:space="preserve"> trabalho</w:t>
      </w:r>
      <w:r w:rsidR="000F1AEE" w:rsidRPr="00CD1F50">
        <w:rPr>
          <w:b/>
          <w:color w:val="auto"/>
          <w:sz w:val="22"/>
        </w:rPr>
        <w:t>s</w:t>
      </w:r>
      <w:r w:rsidR="0050371E" w:rsidRPr="00CD1F50">
        <w:rPr>
          <w:b/>
          <w:color w:val="auto"/>
          <w:sz w:val="22"/>
        </w:rPr>
        <w:t xml:space="preserve"> executados</w:t>
      </w:r>
      <w:r w:rsidR="001D330B" w:rsidRPr="00CD1F50">
        <w:rPr>
          <w:b/>
          <w:color w:val="auto"/>
          <w:sz w:val="22"/>
        </w:rPr>
        <w:t>, os que estão em execução e pendentes”</w:t>
      </w:r>
      <w:r w:rsidR="005714A8">
        <w:rPr>
          <w:color w:val="auto"/>
          <w:sz w:val="22"/>
        </w:rPr>
        <w:t>.</w:t>
      </w:r>
    </w:p>
    <w:p w:rsidR="009A4C02" w:rsidRPr="00CD1F50" w:rsidRDefault="008C6308" w:rsidP="006C1AE3">
      <w:pPr>
        <w:spacing w:after="0"/>
        <w:ind w:left="0" w:firstLine="851"/>
        <w:rPr>
          <w:sz w:val="22"/>
        </w:rPr>
      </w:pPr>
      <w:r w:rsidRPr="00CD1F50">
        <w:rPr>
          <w:b/>
          <w:color w:val="auto"/>
          <w:sz w:val="22"/>
        </w:rPr>
        <w:lastRenderedPageBreak/>
        <w:t xml:space="preserve">Paragrafo </w:t>
      </w:r>
      <w:r w:rsidR="001D330B" w:rsidRPr="00CD1F50">
        <w:rPr>
          <w:b/>
          <w:color w:val="auto"/>
          <w:sz w:val="22"/>
        </w:rPr>
        <w:t xml:space="preserve">único </w:t>
      </w:r>
      <w:r w:rsidR="001D330B" w:rsidRPr="00CD1F50">
        <w:rPr>
          <w:color w:val="auto"/>
          <w:sz w:val="22"/>
        </w:rPr>
        <w:t xml:space="preserve">– É dever da equipe de transição, acompanhado pelo assessor </w:t>
      </w:r>
      <w:r w:rsidRPr="00CD1F50">
        <w:rPr>
          <w:color w:val="auto"/>
          <w:sz w:val="22"/>
        </w:rPr>
        <w:t xml:space="preserve">ou titular do órgão municipal, conferir </w:t>
      </w:r>
      <w:r w:rsidRPr="00CD1F50">
        <w:rPr>
          <w:b/>
          <w:sz w:val="22"/>
        </w:rPr>
        <w:t xml:space="preserve">“in loco” </w:t>
      </w:r>
      <w:r w:rsidR="000F1AEE" w:rsidRPr="00CD1F50">
        <w:rPr>
          <w:sz w:val="22"/>
        </w:rPr>
        <w:t>to</w:t>
      </w:r>
      <w:r w:rsidRPr="00CD1F50">
        <w:rPr>
          <w:sz w:val="22"/>
        </w:rPr>
        <w:t>do</w:t>
      </w:r>
      <w:r w:rsidR="000F1AEE" w:rsidRPr="00CD1F50">
        <w:rPr>
          <w:sz w:val="22"/>
        </w:rPr>
        <w:t>s</w:t>
      </w:r>
      <w:r w:rsidRPr="00CD1F50">
        <w:rPr>
          <w:sz w:val="22"/>
        </w:rPr>
        <w:t xml:space="preserve"> </w:t>
      </w:r>
      <w:r w:rsidR="000F1AEE" w:rsidRPr="00CD1F50">
        <w:rPr>
          <w:sz w:val="22"/>
        </w:rPr>
        <w:t xml:space="preserve">e quaisquer </w:t>
      </w:r>
      <w:r w:rsidRPr="00CD1F50">
        <w:rPr>
          <w:sz w:val="22"/>
        </w:rPr>
        <w:t>documentos</w:t>
      </w:r>
      <w:r w:rsidR="005714A8">
        <w:rPr>
          <w:sz w:val="22"/>
        </w:rPr>
        <w:t>,</w:t>
      </w:r>
      <w:r w:rsidR="000F1AEE" w:rsidRPr="00CD1F50">
        <w:rPr>
          <w:sz w:val="22"/>
        </w:rPr>
        <w:t xml:space="preserve"> driv</w:t>
      </w:r>
      <w:r w:rsidR="005714A8">
        <w:rPr>
          <w:sz w:val="22"/>
        </w:rPr>
        <w:t>e</w:t>
      </w:r>
      <w:r w:rsidR="000F1AEE" w:rsidRPr="00CD1F50">
        <w:rPr>
          <w:sz w:val="22"/>
        </w:rPr>
        <w:t xml:space="preserve">s apresentado, </w:t>
      </w:r>
      <w:r w:rsidRPr="00CD1F50">
        <w:rPr>
          <w:sz w:val="22"/>
        </w:rPr>
        <w:t>para conhecimento</w:t>
      </w:r>
      <w:r w:rsidR="000F1AEE" w:rsidRPr="00CD1F50">
        <w:rPr>
          <w:sz w:val="22"/>
        </w:rPr>
        <w:t xml:space="preserve"> </w:t>
      </w:r>
      <w:r w:rsidRPr="00CD1F50">
        <w:rPr>
          <w:sz w:val="22"/>
        </w:rPr>
        <w:t>e</w:t>
      </w:r>
      <w:r w:rsidR="000F1AEE" w:rsidRPr="00CD1F50">
        <w:rPr>
          <w:sz w:val="22"/>
        </w:rPr>
        <w:t xml:space="preserve"> certeza do que esta recebendo</w:t>
      </w:r>
      <w:r w:rsidR="005714A8">
        <w:rPr>
          <w:sz w:val="22"/>
        </w:rPr>
        <w:t xml:space="preserve"> dentro dos transmite legais.</w:t>
      </w:r>
    </w:p>
    <w:p w:rsidR="00F606D9" w:rsidRPr="00CD1F50" w:rsidRDefault="00F606D9" w:rsidP="006C1AE3">
      <w:pPr>
        <w:spacing w:after="0"/>
        <w:ind w:left="0" w:firstLine="851"/>
        <w:rPr>
          <w:sz w:val="22"/>
        </w:rPr>
      </w:pPr>
      <w:r w:rsidRPr="00CD1F50">
        <w:rPr>
          <w:b/>
          <w:color w:val="auto"/>
          <w:sz w:val="22"/>
        </w:rPr>
        <w:t>Art. 4º</w:t>
      </w:r>
      <w:r w:rsidRPr="00CD1F50">
        <w:rPr>
          <w:color w:val="auto"/>
          <w:sz w:val="22"/>
        </w:rPr>
        <w:t xml:space="preserve"> – É de responsabilidade do coordenador chef</w:t>
      </w:r>
      <w:r w:rsidRPr="00CD1F50">
        <w:rPr>
          <w:sz w:val="22"/>
        </w:rPr>
        <w:t xml:space="preserve">e, juntar todas as informações apresentadas pela sua equipe e fazer o </w:t>
      </w:r>
      <w:r w:rsidRPr="005714A8">
        <w:rPr>
          <w:b/>
          <w:sz w:val="22"/>
        </w:rPr>
        <w:t>relatório de transição devidamente assinado e gravado em driv</w:t>
      </w:r>
      <w:r w:rsidR="00AF4123" w:rsidRPr="005714A8">
        <w:rPr>
          <w:b/>
          <w:sz w:val="22"/>
        </w:rPr>
        <w:t>e</w:t>
      </w:r>
      <w:r w:rsidRPr="00CD1F50">
        <w:rPr>
          <w:sz w:val="22"/>
        </w:rPr>
        <w:t xml:space="preserve"> para ser apresentado ao novo gestor (prefeito), esse vai analisar</w:t>
      </w:r>
      <w:r w:rsidR="00516650" w:rsidRPr="00CD1F50">
        <w:rPr>
          <w:sz w:val="22"/>
        </w:rPr>
        <w:t>, dar andamento e assim sucessivamente</w:t>
      </w:r>
      <w:r w:rsidRPr="00CD1F50">
        <w:rPr>
          <w:sz w:val="22"/>
        </w:rPr>
        <w:t>.</w:t>
      </w:r>
    </w:p>
    <w:p w:rsidR="00F606D9" w:rsidRPr="00CD1F50" w:rsidRDefault="00516650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5º</w:t>
      </w:r>
      <w:r w:rsidRPr="00CD1F50">
        <w:rPr>
          <w:color w:val="auto"/>
          <w:sz w:val="22"/>
        </w:rPr>
        <w:t xml:space="preserve"> – Ficam criado os cargos provimento em comissão denominado Cargos Especiais de Transição símbolo de vencimento de exercício da equipe de acordo com art. 1º.</w:t>
      </w:r>
    </w:p>
    <w:p w:rsidR="001D330B" w:rsidRPr="00CD1F50" w:rsidRDefault="00516650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6º</w:t>
      </w:r>
      <w:r w:rsidRPr="00CD1F50">
        <w:rPr>
          <w:color w:val="auto"/>
          <w:sz w:val="22"/>
        </w:rPr>
        <w:t xml:space="preserve"> – </w:t>
      </w:r>
      <w:r w:rsidR="00A77CC3">
        <w:rPr>
          <w:color w:val="auto"/>
          <w:sz w:val="22"/>
        </w:rPr>
        <w:t xml:space="preserve">Fica </w:t>
      </w:r>
      <w:proofErr w:type="gramStart"/>
      <w:r w:rsidR="00A77CC3">
        <w:rPr>
          <w:color w:val="auto"/>
          <w:sz w:val="22"/>
        </w:rPr>
        <w:t>criado</w:t>
      </w:r>
      <w:proofErr w:type="gramEnd"/>
      <w:r w:rsidR="00A77CC3">
        <w:rPr>
          <w:color w:val="auto"/>
          <w:sz w:val="22"/>
        </w:rPr>
        <w:t xml:space="preserve"> </w:t>
      </w:r>
      <w:r w:rsidR="00A77CC3" w:rsidRPr="00CD1F50">
        <w:rPr>
          <w:color w:val="auto"/>
          <w:sz w:val="22"/>
        </w:rPr>
        <w:t xml:space="preserve">por esta Lei </w:t>
      </w:r>
      <w:r w:rsidR="00A77CC3">
        <w:rPr>
          <w:color w:val="auto"/>
          <w:sz w:val="22"/>
        </w:rPr>
        <w:t xml:space="preserve">“A Coordenadoria de Transição”, ocupada </w:t>
      </w:r>
      <w:r w:rsidR="00F044B7">
        <w:rPr>
          <w:color w:val="auto"/>
          <w:sz w:val="22"/>
        </w:rPr>
        <w:t xml:space="preserve">e distribuída </w:t>
      </w:r>
      <w:r w:rsidR="00A77CC3">
        <w:rPr>
          <w:color w:val="auto"/>
          <w:sz w:val="22"/>
        </w:rPr>
        <w:t>pelos</w:t>
      </w:r>
      <w:r w:rsidR="00C65297" w:rsidRPr="00CD1F50">
        <w:rPr>
          <w:color w:val="auto"/>
          <w:sz w:val="22"/>
        </w:rPr>
        <w:t xml:space="preserve"> coordenadores chefes </w:t>
      </w:r>
      <w:r w:rsidR="00A77CC3">
        <w:rPr>
          <w:color w:val="auto"/>
          <w:sz w:val="22"/>
        </w:rPr>
        <w:t xml:space="preserve">que </w:t>
      </w:r>
      <w:r w:rsidR="00C65297" w:rsidRPr="00CD1F50">
        <w:rPr>
          <w:color w:val="auto"/>
          <w:sz w:val="22"/>
        </w:rPr>
        <w:t>serão providos no ultimo</w:t>
      </w:r>
      <w:r w:rsidR="007D1519" w:rsidRPr="00CD1F50">
        <w:rPr>
          <w:color w:val="auto"/>
          <w:sz w:val="22"/>
        </w:rPr>
        <w:t xml:space="preserve"> dia</w:t>
      </w:r>
      <w:r w:rsidR="00C65297" w:rsidRPr="00CD1F50">
        <w:rPr>
          <w:color w:val="auto"/>
          <w:sz w:val="22"/>
        </w:rPr>
        <w:t xml:space="preserve"> de cada mandato municipal e a partir de publicação do resultado oficial das eleições, ficando vagos de até dez dias, contados da posse do candidato. Este</w:t>
      </w:r>
      <w:r w:rsidR="007D1519" w:rsidRPr="00CD1F50">
        <w:rPr>
          <w:color w:val="auto"/>
          <w:sz w:val="22"/>
        </w:rPr>
        <w:t>s</w:t>
      </w:r>
      <w:r w:rsidR="00C65297" w:rsidRPr="00CD1F50">
        <w:rPr>
          <w:color w:val="auto"/>
          <w:sz w:val="22"/>
        </w:rPr>
        <w:t xml:space="preserve"> </w:t>
      </w:r>
      <w:r w:rsidR="007D1519" w:rsidRPr="00CD1F50">
        <w:rPr>
          <w:color w:val="auto"/>
          <w:sz w:val="22"/>
        </w:rPr>
        <w:t>terão</w:t>
      </w:r>
      <w:r w:rsidR="00C65297" w:rsidRPr="00CD1F50">
        <w:rPr>
          <w:color w:val="auto"/>
          <w:sz w:val="22"/>
        </w:rPr>
        <w:t xml:space="preserve"> a responsabilidade de</w:t>
      </w:r>
      <w:r w:rsidR="005714A8">
        <w:rPr>
          <w:color w:val="auto"/>
          <w:sz w:val="22"/>
        </w:rPr>
        <w:t xml:space="preserve"> cobrar e</w:t>
      </w:r>
      <w:r w:rsidR="00A77CC3">
        <w:rPr>
          <w:color w:val="auto"/>
          <w:sz w:val="22"/>
        </w:rPr>
        <w:t xml:space="preserve"> cole</w:t>
      </w:r>
      <w:r w:rsidR="007D1519" w:rsidRPr="00CD1F50">
        <w:rPr>
          <w:color w:val="auto"/>
          <w:sz w:val="22"/>
        </w:rPr>
        <w:t xml:space="preserve">tar </w:t>
      </w:r>
      <w:r w:rsidR="00A77CC3">
        <w:rPr>
          <w:color w:val="auto"/>
          <w:sz w:val="22"/>
        </w:rPr>
        <w:t xml:space="preserve">informações dos </w:t>
      </w:r>
      <w:r w:rsidR="007D1519" w:rsidRPr="00CD1F50">
        <w:rPr>
          <w:color w:val="auto"/>
          <w:sz w:val="22"/>
        </w:rPr>
        <w:t>setor</w:t>
      </w:r>
      <w:r w:rsidR="00A77CC3">
        <w:rPr>
          <w:color w:val="auto"/>
          <w:sz w:val="22"/>
        </w:rPr>
        <w:t>es administrativos municipais, incluindo o Gabinete oficial, para futura</w:t>
      </w:r>
      <w:r w:rsidR="007D1519" w:rsidRPr="00CD1F50">
        <w:rPr>
          <w:color w:val="auto"/>
          <w:sz w:val="22"/>
        </w:rPr>
        <w:t xml:space="preserve"> prestação de conta sempre no final do mandato do Chefe do Executivo Municipal.</w:t>
      </w:r>
    </w:p>
    <w:p w:rsidR="007D1519" w:rsidRPr="00CD1F50" w:rsidRDefault="007D1519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7º</w:t>
      </w:r>
      <w:r w:rsidRPr="00CD1F50">
        <w:rPr>
          <w:color w:val="auto"/>
          <w:sz w:val="22"/>
        </w:rPr>
        <w:t xml:space="preserve"> – A nomeação das equipes de transição </w:t>
      </w:r>
      <w:r w:rsidR="00906D68">
        <w:rPr>
          <w:color w:val="auto"/>
          <w:sz w:val="22"/>
        </w:rPr>
        <w:t>através da coordenadoria de transição</w:t>
      </w:r>
      <w:r w:rsidR="00F044B7">
        <w:rPr>
          <w:color w:val="auto"/>
          <w:sz w:val="22"/>
        </w:rPr>
        <w:t xml:space="preserve"> será</w:t>
      </w:r>
      <w:r w:rsidRPr="00CD1F50">
        <w:rPr>
          <w:color w:val="auto"/>
          <w:sz w:val="22"/>
        </w:rPr>
        <w:t xml:space="preserve"> </w:t>
      </w:r>
      <w:r w:rsidR="005F647E">
        <w:rPr>
          <w:color w:val="auto"/>
          <w:sz w:val="22"/>
        </w:rPr>
        <w:t>de responsabilidade d</w:t>
      </w:r>
      <w:r w:rsidRPr="00CD1F50">
        <w:rPr>
          <w:color w:val="auto"/>
          <w:sz w:val="22"/>
        </w:rPr>
        <w:t xml:space="preserve">o </w:t>
      </w:r>
      <w:r w:rsidR="00906D68">
        <w:rPr>
          <w:color w:val="auto"/>
          <w:sz w:val="22"/>
        </w:rPr>
        <w:t>C</w:t>
      </w:r>
      <w:r w:rsidRPr="00CD1F50">
        <w:rPr>
          <w:color w:val="auto"/>
          <w:sz w:val="22"/>
        </w:rPr>
        <w:t xml:space="preserve">hefe do </w:t>
      </w:r>
      <w:r w:rsidR="005F647E">
        <w:rPr>
          <w:color w:val="auto"/>
          <w:sz w:val="22"/>
        </w:rPr>
        <w:t xml:space="preserve">Poder </w:t>
      </w:r>
      <w:r w:rsidRPr="00CD1F50">
        <w:rPr>
          <w:color w:val="auto"/>
          <w:sz w:val="22"/>
        </w:rPr>
        <w:t>Executivo Municipal, observando os ditames da Lei</w:t>
      </w:r>
      <w:r w:rsidR="00F17974" w:rsidRPr="00CD1F50">
        <w:rPr>
          <w:color w:val="auto"/>
          <w:sz w:val="22"/>
        </w:rPr>
        <w:t>.</w:t>
      </w:r>
    </w:p>
    <w:p w:rsidR="00F17974" w:rsidRPr="00CD1F50" w:rsidRDefault="00F17974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8º</w:t>
      </w:r>
      <w:r w:rsidRPr="00CD1F50">
        <w:rPr>
          <w:color w:val="auto"/>
          <w:sz w:val="22"/>
        </w:rPr>
        <w:t xml:space="preserve"> – Se o membro da equipe for funcionário publico municipal, poderá o mesmo opta pelo vencimento do cargo que ocupa, ou pelo proposto nesta Lei, garantindo-lhes os direitos estatutários.</w:t>
      </w:r>
    </w:p>
    <w:p w:rsidR="00C65297" w:rsidRPr="00CD1F50" w:rsidRDefault="00F17974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9º</w:t>
      </w:r>
      <w:r w:rsidRPr="00CD1F50">
        <w:rPr>
          <w:color w:val="auto"/>
          <w:sz w:val="22"/>
        </w:rPr>
        <w:t xml:space="preserve"> – Cada coordenador de equipe de transição poderá baixar Resolução delegando poderes aos membros da equipe, com os fins previstos no Art. 3º desta Lei</w:t>
      </w:r>
      <w:r w:rsidR="005D4D4F" w:rsidRPr="00CD1F50">
        <w:rPr>
          <w:color w:val="auto"/>
          <w:sz w:val="22"/>
        </w:rPr>
        <w:t>.</w:t>
      </w:r>
    </w:p>
    <w:p w:rsidR="005D4D4F" w:rsidRPr="00CD1F50" w:rsidRDefault="005D4D4F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10º</w:t>
      </w:r>
      <w:r w:rsidRPr="00CD1F50">
        <w:rPr>
          <w:color w:val="auto"/>
          <w:sz w:val="22"/>
        </w:rPr>
        <w:t xml:space="preserve"> – As despesas desta Lei correrão a conta do orçamento em vigor</w:t>
      </w:r>
      <w:r w:rsidR="00906D68">
        <w:rPr>
          <w:color w:val="auto"/>
          <w:sz w:val="22"/>
        </w:rPr>
        <w:t>.</w:t>
      </w:r>
    </w:p>
    <w:p w:rsidR="005D4D4F" w:rsidRPr="00CD1F50" w:rsidRDefault="005D4D4F" w:rsidP="006C1AE3">
      <w:pPr>
        <w:spacing w:after="0"/>
        <w:ind w:left="0" w:firstLine="851"/>
        <w:rPr>
          <w:color w:val="auto"/>
          <w:sz w:val="22"/>
        </w:rPr>
      </w:pPr>
      <w:r w:rsidRPr="00CD1F50">
        <w:rPr>
          <w:b/>
          <w:color w:val="auto"/>
          <w:sz w:val="22"/>
        </w:rPr>
        <w:t>Art. 11º</w:t>
      </w:r>
      <w:r w:rsidR="00906D68">
        <w:rPr>
          <w:color w:val="auto"/>
          <w:sz w:val="22"/>
        </w:rPr>
        <w:t xml:space="preserve"> – E</w:t>
      </w:r>
      <w:r w:rsidRPr="00CD1F50">
        <w:rPr>
          <w:color w:val="auto"/>
          <w:sz w:val="22"/>
        </w:rPr>
        <w:t>sta Lei entra em vigor na data de sua publicação, revogando-se as disposições em contrario.</w:t>
      </w:r>
    </w:p>
    <w:p w:rsidR="005D4D4F" w:rsidRPr="00CD1F50" w:rsidRDefault="005D4D4F" w:rsidP="006C1AE3">
      <w:pPr>
        <w:spacing w:after="0"/>
        <w:ind w:left="0" w:firstLine="851"/>
        <w:rPr>
          <w:color w:val="auto"/>
          <w:sz w:val="22"/>
        </w:rPr>
      </w:pPr>
    </w:p>
    <w:p w:rsidR="005D4D4F" w:rsidRPr="00CD1F50" w:rsidRDefault="005D4D4F" w:rsidP="005D4D4F">
      <w:pPr>
        <w:spacing w:after="200" w:line="276" w:lineRule="auto"/>
        <w:ind w:left="0" w:firstLine="0"/>
        <w:rPr>
          <w:rFonts w:eastAsia="Calibri"/>
          <w:b/>
          <w:color w:val="auto"/>
          <w:sz w:val="22"/>
          <w:lang w:eastAsia="en-US"/>
        </w:rPr>
      </w:pPr>
      <w:r w:rsidRPr="00CD1F50">
        <w:rPr>
          <w:rFonts w:eastAsia="Calibri"/>
          <w:b/>
          <w:color w:val="auto"/>
          <w:sz w:val="22"/>
          <w:lang w:eastAsia="en-US"/>
        </w:rPr>
        <w:t>PALÁCIO DR. FABIO JOSÉ DOS SANTOS, SEDE DO PODER LEGISLATIVO MUNICIPAL.</w:t>
      </w:r>
    </w:p>
    <w:p w:rsidR="005D4D4F" w:rsidRPr="00CD1F50" w:rsidRDefault="005D4D4F" w:rsidP="005D4D4F">
      <w:pPr>
        <w:spacing w:after="200" w:line="276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CD1F50">
        <w:rPr>
          <w:rFonts w:eastAsia="Calibri"/>
          <w:b/>
          <w:color w:val="auto"/>
          <w:sz w:val="22"/>
          <w:lang w:eastAsia="en-US"/>
        </w:rPr>
        <w:t>Santana/AP 14 de setembro de 2020.</w:t>
      </w:r>
    </w:p>
    <w:p w:rsidR="005D4D4F" w:rsidRDefault="005D4D4F" w:rsidP="006C1AE3">
      <w:pPr>
        <w:spacing w:after="0"/>
        <w:ind w:left="0" w:firstLine="851"/>
        <w:rPr>
          <w:color w:val="auto"/>
          <w:sz w:val="23"/>
          <w:szCs w:val="23"/>
        </w:rPr>
      </w:pPr>
    </w:p>
    <w:p w:rsidR="000237B9" w:rsidRPr="003B2465" w:rsidRDefault="000237B9" w:rsidP="005D4D4F">
      <w:pPr>
        <w:spacing w:after="0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</w:t>
      </w:r>
      <w:r w:rsidR="005D4D4F">
        <w:rPr>
          <w:rFonts w:eastAsia="Times New Roman"/>
          <w:color w:val="auto"/>
          <w:sz w:val="22"/>
        </w:rPr>
        <w:t>_____</w:t>
      </w:r>
      <w:r w:rsidRPr="003B2465">
        <w:rPr>
          <w:rFonts w:eastAsia="Times New Roman"/>
          <w:color w:val="auto"/>
          <w:sz w:val="22"/>
        </w:rPr>
        <w:t>___________</w:t>
      </w:r>
    </w:p>
    <w:p w:rsidR="000237B9" w:rsidRPr="005D4D4F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Cs w:val="24"/>
        </w:rPr>
      </w:pPr>
      <w:r w:rsidRPr="005D4D4F">
        <w:rPr>
          <w:rFonts w:eastAsia="Times New Roman"/>
          <w:b/>
          <w:color w:val="auto"/>
          <w:szCs w:val="24"/>
        </w:rPr>
        <w:t>CRIS DA ANASTÁCIA</w:t>
      </w:r>
    </w:p>
    <w:p w:rsidR="000237B9" w:rsidRPr="00AE09C3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8"/>
          <w:szCs w:val="18"/>
        </w:rPr>
      </w:pPr>
      <w:r w:rsidRPr="00AE09C3">
        <w:rPr>
          <w:rFonts w:eastAsia="Times New Roman"/>
          <w:color w:val="auto"/>
          <w:sz w:val="18"/>
          <w:szCs w:val="18"/>
        </w:rPr>
        <w:t>Vereador desta Casa de Leis/STN – AP</w:t>
      </w:r>
    </w:p>
    <w:sectPr w:rsidR="000237B9" w:rsidRPr="00AE09C3" w:rsidSect="005115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701" w:right="1134" w:bottom="1134" w:left="1701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1C" w:rsidRDefault="00F5201C">
      <w:pPr>
        <w:spacing w:after="0" w:line="240" w:lineRule="auto"/>
      </w:pPr>
      <w:r>
        <w:separator/>
      </w:r>
    </w:p>
  </w:endnote>
  <w:endnote w:type="continuationSeparator" w:id="0">
    <w:p w:rsidR="00F5201C" w:rsidRDefault="00F5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993FA6C" wp14:editId="1CFAE85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318FC09" wp14:editId="6089B87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1C" w:rsidRDefault="00F5201C">
      <w:pPr>
        <w:spacing w:after="0" w:line="240" w:lineRule="auto"/>
      </w:pPr>
      <w:r>
        <w:separator/>
      </w:r>
    </w:p>
  </w:footnote>
  <w:footnote w:type="continuationSeparator" w:id="0">
    <w:p w:rsidR="00F5201C" w:rsidRDefault="00F5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0191A" wp14:editId="3B6FA05C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467BFD0" wp14:editId="5B3678F6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3CB4C82" wp14:editId="3942FA95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0B002AF" wp14:editId="5B63CC7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A6CEDD" wp14:editId="005AB687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4E74"/>
    <w:rsid w:val="00014159"/>
    <w:rsid w:val="000237B9"/>
    <w:rsid w:val="00027706"/>
    <w:rsid w:val="00032154"/>
    <w:rsid w:val="00044176"/>
    <w:rsid w:val="00046EAB"/>
    <w:rsid w:val="00091EE6"/>
    <w:rsid w:val="000A0ABC"/>
    <w:rsid w:val="000A0D41"/>
    <w:rsid w:val="000B452C"/>
    <w:rsid w:val="000B466B"/>
    <w:rsid w:val="000E1730"/>
    <w:rsid w:val="000F1AEE"/>
    <w:rsid w:val="000F5E1C"/>
    <w:rsid w:val="00104850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2D53"/>
    <w:rsid w:val="00173200"/>
    <w:rsid w:val="001746D8"/>
    <w:rsid w:val="00174F98"/>
    <w:rsid w:val="00181F14"/>
    <w:rsid w:val="00193E59"/>
    <w:rsid w:val="001A5836"/>
    <w:rsid w:val="001B6572"/>
    <w:rsid w:val="001C342E"/>
    <w:rsid w:val="001C4473"/>
    <w:rsid w:val="001D330B"/>
    <w:rsid w:val="002034BA"/>
    <w:rsid w:val="00204E0B"/>
    <w:rsid w:val="00205E00"/>
    <w:rsid w:val="002141C8"/>
    <w:rsid w:val="0021736D"/>
    <w:rsid w:val="00223599"/>
    <w:rsid w:val="002363FB"/>
    <w:rsid w:val="0023683C"/>
    <w:rsid w:val="0023692E"/>
    <w:rsid w:val="00237ADC"/>
    <w:rsid w:val="00243F54"/>
    <w:rsid w:val="00247274"/>
    <w:rsid w:val="002535C8"/>
    <w:rsid w:val="00261101"/>
    <w:rsid w:val="00265339"/>
    <w:rsid w:val="0027122D"/>
    <w:rsid w:val="00275015"/>
    <w:rsid w:val="002A274E"/>
    <w:rsid w:val="002A2BCE"/>
    <w:rsid w:val="002A31F2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5502D"/>
    <w:rsid w:val="00375FDE"/>
    <w:rsid w:val="003769DE"/>
    <w:rsid w:val="003845F2"/>
    <w:rsid w:val="00391CB4"/>
    <w:rsid w:val="003A3F0A"/>
    <w:rsid w:val="003A7322"/>
    <w:rsid w:val="003B2465"/>
    <w:rsid w:val="003B3FBF"/>
    <w:rsid w:val="003C0D49"/>
    <w:rsid w:val="003D4787"/>
    <w:rsid w:val="003E444E"/>
    <w:rsid w:val="003E54FF"/>
    <w:rsid w:val="003E7D7D"/>
    <w:rsid w:val="003F547A"/>
    <w:rsid w:val="003F709F"/>
    <w:rsid w:val="0040268A"/>
    <w:rsid w:val="004048BB"/>
    <w:rsid w:val="004167D5"/>
    <w:rsid w:val="00425070"/>
    <w:rsid w:val="00425BFE"/>
    <w:rsid w:val="00426BAC"/>
    <w:rsid w:val="00427E50"/>
    <w:rsid w:val="004338AC"/>
    <w:rsid w:val="00434F97"/>
    <w:rsid w:val="00441727"/>
    <w:rsid w:val="00450D30"/>
    <w:rsid w:val="00451134"/>
    <w:rsid w:val="00472782"/>
    <w:rsid w:val="004754FD"/>
    <w:rsid w:val="00480155"/>
    <w:rsid w:val="00483C19"/>
    <w:rsid w:val="00484F2A"/>
    <w:rsid w:val="004923BE"/>
    <w:rsid w:val="00497D93"/>
    <w:rsid w:val="004B4F88"/>
    <w:rsid w:val="004C4FA0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371E"/>
    <w:rsid w:val="00504BD7"/>
    <w:rsid w:val="00505885"/>
    <w:rsid w:val="00510578"/>
    <w:rsid w:val="00511586"/>
    <w:rsid w:val="005152BF"/>
    <w:rsid w:val="00515475"/>
    <w:rsid w:val="00515A11"/>
    <w:rsid w:val="00516650"/>
    <w:rsid w:val="005211E5"/>
    <w:rsid w:val="00524FC8"/>
    <w:rsid w:val="00526F67"/>
    <w:rsid w:val="0054457E"/>
    <w:rsid w:val="005473B9"/>
    <w:rsid w:val="00555286"/>
    <w:rsid w:val="005606BD"/>
    <w:rsid w:val="005714A8"/>
    <w:rsid w:val="00576113"/>
    <w:rsid w:val="0058051E"/>
    <w:rsid w:val="00595627"/>
    <w:rsid w:val="005965B2"/>
    <w:rsid w:val="005A2B29"/>
    <w:rsid w:val="005A2E93"/>
    <w:rsid w:val="005B25F2"/>
    <w:rsid w:val="005C4B75"/>
    <w:rsid w:val="005D4D4F"/>
    <w:rsid w:val="005D50A6"/>
    <w:rsid w:val="005E7C4B"/>
    <w:rsid w:val="005F647E"/>
    <w:rsid w:val="006116BB"/>
    <w:rsid w:val="00613791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64EE5"/>
    <w:rsid w:val="00675B31"/>
    <w:rsid w:val="0067729F"/>
    <w:rsid w:val="00684979"/>
    <w:rsid w:val="00691D1E"/>
    <w:rsid w:val="006A0914"/>
    <w:rsid w:val="006A0B25"/>
    <w:rsid w:val="006A2DA0"/>
    <w:rsid w:val="006A3DEA"/>
    <w:rsid w:val="006B0CEA"/>
    <w:rsid w:val="006C1AE3"/>
    <w:rsid w:val="006C4FD0"/>
    <w:rsid w:val="006C54A1"/>
    <w:rsid w:val="006C7471"/>
    <w:rsid w:val="006F2F55"/>
    <w:rsid w:val="006F5997"/>
    <w:rsid w:val="006F7D71"/>
    <w:rsid w:val="007123AC"/>
    <w:rsid w:val="007176EF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827AC"/>
    <w:rsid w:val="0078472C"/>
    <w:rsid w:val="00791C65"/>
    <w:rsid w:val="00793138"/>
    <w:rsid w:val="00794F20"/>
    <w:rsid w:val="00795B4E"/>
    <w:rsid w:val="007B2B6C"/>
    <w:rsid w:val="007B2CDE"/>
    <w:rsid w:val="007B575D"/>
    <w:rsid w:val="007C7FBF"/>
    <w:rsid w:val="007D1519"/>
    <w:rsid w:val="007D36F8"/>
    <w:rsid w:val="007E06D7"/>
    <w:rsid w:val="007E2221"/>
    <w:rsid w:val="007E651F"/>
    <w:rsid w:val="0080541D"/>
    <w:rsid w:val="00820065"/>
    <w:rsid w:val="00824A1F"/>
    <w:rsid w:val="0083149E"/>
    <w:rsid w:val="008332A3"/>
    <w:rsid w:val="00833A15"/>
    <w:rsid w:val="00840847"/>
    <w:rsid w:val="00846CA7"/>
    <w:rsid w:val="00851AE2"/>
    <w:rsid w:val="00853D24"/>
    <w:rsid w:val="00854490"/>
    <w:rsid w:val="00856D59"/>
    <w:rsid w:val="0086295D"/>
    <w:rsid w:val="00864E8C"/>
    <w:rsid w:val="0087075F"/>
    <w:rsid w:val="00874447"/>
    <w:rsid w:val="00882C94"/>
    <w:rsid w:val="008908ED"/>
    <w:rsid w:val="00894F96"/>
    <w:rsid w:val="00897FAF"/>
    <w:rsid w:val="008A0249"/>
    <w:rsid w:val="008A34C6"/>
    <w:rsid w:val="008A5338"/>
    <w:rsid w:val="008A59A9"/>
    <w:rsid w:val="008A746F"/>
    <w:rsid w:val="008B137C"/>
    <w:rsid w:val="008C20BC"/>
    <w:rsid w:val="008C6308"/>
    <w:rsid w:val="008C769B"/>
    <w:rsid w:val="008E219A"/>
    <w:rsid w:val="008E4FC5"/>
    <w:rsid w:val="008F3E68"/>
    <w:rsid w:val="008F6874"/>
    <w:rsid w:val="00905759"/>
    <w:rsid w:val="00906D68"/>
    <w:rsid w:val="009071C4"/>
    <w:rsid w:val="00914347"/>
    <w:rsid w:val="00917120"/>
    <w:rsid w:val="00917794"/>
    <w:rsid w:val="00922836"/>
    <w:rsid w:val="00922FF9"/>
    <w:rsid w:val="00924E8B"/>
    <w:rsid w:val="00953A23"/>
    <w:rsid w:val="00970E67"/>
    <w:rsid w:val="00976138"/>
    <w:rsid w:val="00982160"/>
    <w:rsid w:val="00982494"/>
    <w:rsid w:val="00985D72"/>
    <w:rsid w:val="00986C0C"/>
    <w:rsid w:val="009941A6"/>
    <w:rsid w:val="00994926"/>
    <w:rsid w:val="009A409A"/>
    <w:rsid w:val="009A4C02"/>
    <w:rsid w:val="009A51EB"/>
    <w:rsid w:val="009A7B2D"/>
    <w:rsid w:val="009B32EA"/>
    <w:rsid w:val="009C5D88"/>
    <w:rsid w:val="009D2D7F"/>
    <w:rsid w:val="009D3AF2"/>
    <w:rsid w:val="009D6B6E"/>
    <w:rsid w:val="009E09C7"/>
    <w:rsid w:val="009E4DF1"/>
    <w:rsid w:val="009F7090"/>
    <w:rsid w:val="00A03D31"/>
    <w:rsid w:val="00A04E7C"/>
    <w:rsid w:val="00A10F00"/>
    <w:rsid w:val="00A13B63"/>
    <w:rsid w:val="00A15655"/>
    <w:rsid w:val="00A3009B"/>
    <w:rsid w:val="00A32BFA"/>
    <w:rsid w:val="00A3356D"/>
    <w:rsid w:val="00A35300"/>
    <w:rsid w:val="00A424D8"/>
    <w:rsid w:val="00A42E1A"/>
    <w:rsid w:val="00A474CB"/>
    <w:rsid w:val="00A515B4"/>
    <w:rsid w:val="00A53672"/>
    <w:rsid w:val="00A536C0"/>
    <w:rsid w:val="00A60DD5"/>
    <w:rsid w:val="00A61E88"/>
    <w:rsid w:val="00A66669"/>
    <w:rsid w:val="00A713DB"/>
    <w:rsid w:val="00A77CC3"/>
    <w:rsid w:val="00A82E69"/>
    <w:rsid w:val="00A8360A"/>
    <w:rsid w:val="00A91C22"/>
    <w:rsid w:val="00AA4CB5"/>
    <w:rsid w:val="00AA5FBA"/>
    <w:rsid w:val="00AB7C02"/>
    <w:rsid w:val="00AC36F3"/>
    <w:rsid w:val="00AC671C"/>
    <w:rsid w:val="00AD13F7"/>
    <w:rsid w:val="00AD39D0"/>
    <w:rsid w:val="00AD5084"/>
    <w:rsid w:val="00AD795C"/>
    <w:rsid w:val="00AE0842"/>
    <w:rsid w:val="00AE09C3"/>
    <w:rsid w:val="00AF4123"/>
    <w:rsid w:val="00B00895"/>
    <w:rsid w:val="00B1547F"/>
    <w:rsid w:val="00B52B05"/>
    <w:rsid w:val="00B5566B"/>
    <w:rsid w:val="00B659E2"/>
    <w:rsid w:val="00B67574"/>
    <w:rsid w:val="00B806AC"/>
    <w:rsid w:val="00B80966"/>
    <w:rsid w:val="00B917E6"/>
    <w:rsid w:val="00BA2786"/>
    <w:rsid w:val="00BB58AE"/>
    <w:rsid w:val="00BB7B2E"/>
    <w:rsid w:val="00BC6727"/>
    <w:rsid w:val="00BD31CB"/>
    <w:rsid w:val="00BD513A"/>
    <w:rsid w:val="00BD5AD0"/>
    <w:rsid w:val="00BF4B39"/>
    <w:rsid w:val="00C06605"/>
    <w:rsid w:val="00C15816"/>
    <w:rsid w:val="00C171E8"/>
    <w:rsid w:val="00C2403E"/>
    <w:rsid w:val="00C304AF"/>
    <w:rsid w:val="00C50091"/>
    <w:rsid w:val="00C52FDC"/>
    <w:rsid w:val="00C65297"/>
    <w:rsid w:val="00C65888"/>
    <w:rsid w:val="00C65BDA"/>
    <w:rsid w:val="00C768DE"/>
    <w:rsid w:val="00C8619A"/>
    <w:rsid w:val="00CA23D6"/>
    <w:rsid w:val="00CB30FD"/>
    <w:rsid w:val="00CB3A95"/>
    <w:rsid w:val="00CC3795"/>
    <w:rsid w:val="00CC4CB0"/>
    <w:rsid w:val="00CD1F5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36749"/>
    <w:rsid w:val="00D41B70"/>
    <w:rsid w:val="00D44636"/>
    <w:rsid w:val="00D61DFE"/>
    <w:rsid w:val="00D652D3"/>
    <w:rsid w:val="00D66331"/>
    <w:rsid w:val="00D75826"/>
    <w:rsid w:val="00D81F74"/>
    <w:rsid w:val="00D8485D"/>
    <w:rsid w:val="00D87B21"/>
    <w:rsid w:val="00D91B70"/>
    <w:rsid w:val="00DA070B"/>
    <w:rsid w:val="00DA5867"/>
    <w:rsid w:val="00DB1D55"/>
    <w:rsid w:val="00DC69E2"/>
    <w:rsid w:val="00DC794F"/>
    <w:rsid w:val="00DD1949"/>
    <w:rsid w:val="00DD19AF"/>
    <w:rsid w:val="00DF2B6A"/>
    <w:rsid w:val="00DF477A"/>
    <w:rsid w:val="00E14087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A5DB2"/>
    <w:rsid w:val="00EB49C0"/>
    <w:rsid w:val="00EC114A"/>
    <w:rsid w:val="00EC578D"/>
    <w:rsid w:val="00EC7849"/>
    <w:rsid w:val="00ED06A4"/>
    <w:rsid w:val="00ED0DFE"/>
    <w:rsid w:val="00ED143A"/>
    <w:rsid w:val="00ED1F25"/>
    <w:rsid w:val="00EE1F51"/>
    <w:rsid w:val="00EE64DF"/>
    <w:rsid w:val="00EE71D7"/>
    <w:rsid w:val="00EF0A13"/>
    <w:rsid w:val="00EF1DE1"/>
    <w:rsid w:val="00EF72FD"/>
    <w:rsid w:val="00F044B7"/>
    <w:rsid w:val="00F06C76"/>
    <w:rsid w:val="00F13E09"/>
    <w:rsid w:val="00F17974"/>
    <w:rsid w:val="00F33480"/>
    <w:rsid w:val="00F4543E"/>
    <w:rsid w:val="00F5201C"/>
    <w:rsid w:val="00F55EA4"/>
    <w:rsid w:val="00F5764A"/>
    <w:rsid w:val="00F57825"/>
    <w:rsid w:val="00F606D9"/>
    <w:rsid w:val="00F613EF"/>
    <w:rsid w:val="00F63FF4"/>
    <w:rsid w:val="00F642B6"/>
    <w:rsid w:val="00F66AAD"/>
    <w:rsid w:val="00F73F6D"/>
    <w:rsid w:val="00F75DAF"/>
    <w:rsid w:val="00F83D92"/>
    <w:rsid w:val="00F8527B"/>
    <w:rsid w:val="00F96376"/>
    <w:rsid w:val="00FA074F"/>
    <w:rsid w:val="00FC779B"/>
    <w:rsid w:val="00FD2D1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semiHidden/>
    <w:unhideWhenUsed/>
    <w:rsid w:val="005E7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semiHidden/>
    <w:unhideWhenUsed/>
    <w:rsid w:val="005E7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ze.com.br/governo-aberto-o-que-tem-sido-feit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tize.com.br/burocracia-administracao-publica-brasi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2940-A89C-4977-84ED-54F28FC1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STN</cp:lastModifiedBy>
  <cp:revision>2</cp:revision>
  <cp:lastPrinted>2020-08-08T18:30:00Z</cp:lastPrinted>
  <dcterms:created xsi:type="dcterms:W3CDTF">2020-09-21T14:29:00Z</dcterms:created>
  <dcterms:modified xsi:type="dcterms:W3CDTF">2020-09-21T14:29:00Z</dcterms:modified>
</cp:coreProperties>
</file>