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8B06DB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Pr="008862B3" w:rsidRDefault="00990BDC" w:rsidP="008862B3">
      <w:pPr>
        <w:pStyle w:val="Corpodetexto"/>
        <w:spacing w:line="360" w:lineRule="auto"/>
        <w:ind w:right="700" w:firstLine="1984"/>
        <w:jc w:val="both"/>
        <w:rPr>
          <w:b/>
        </w:rPr>
      </w:pPr>
      <w:r>
        <w:t>Excelentíssima Senhora Presidente da Câmara de Ve</w:t>
      </w:r>
      <w:r w:rsidR="008862B3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>, Vereador do Município de S</w:t>
      </w:r>
      <w:r w:rsidR="008862B3">
        <w:t xml:space="preserve">antana, integrante do Partido 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8862B3">
        <w:t xml:space="preserve"> a </w:t>
      </w:r>
      <w:r w:rsidR="008862B3">
        <w:rPr>
          <w:b/>
        </w:rPr>
        <w:t>SECRETARIA</w:t>
      </w:r>
      <w:r w:rsidR="008862B3">
        <w:t xml:space="preserve"> </w:t>
      </w:r>
      <w:r w:rsidR="008862B3">
        <w:rPr>
          <w:b/>
        </w:rPr>
        <w:t>MUNICIPAL DE OBRAS PÚBLICAS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990BDC" w:rsidP="00247DD5">
      <w:pPr>
        <w:pStyle w:val="Ttulo1"/>
        <w:spacing w:line="360" w:lineRule="auto"/>
        <w:ind w:right="697" w:firstLine="1984"/>
        <w:jc w:val="both"/>
      </w:pPr>
      <w:r>
        <w:t xml:space="preserve">REQUERER DA SEMOP QUE SEJA FEITO </w:t>
      </w:r>
      <w:r w:rsidR="00746017">
        <w:t xml:space="preserve">A </w:t>
      </w:r>
      <w:r w:rsidR="008B06DB">
        <w:t>LIMPEZA DO BAIRRO JARDIM DE DEUS I e II, ONDE COMPREENDE AV. SÃO JOÃO APOSTOLO (JARDIM DE DEUS I e II), AV. DA PAZ (JARDIM DE DEUS I). TAL LIMPEZA POSSA CONTER ROÇAGEM, ABERTURA DO RAMAL DO CAJUEIRO (JARDIM DE DEUS I).</w:t>
      </w:r>
    </w:p>
    <w:p w:rsidR="00505899" w:rsidRDefault="00505899" w:rsidP="00247DD5">
      <w:pPr>
        <w:pStyle w:val="Corpodetexto"/>
        <w:jc w:val="both"/>
        <w:rPr>
          <w:b/>
          <w:sz w:val="26"/>
        </w:rPr>
      </w:pPr>
    </w:p>
    <w:p w:rsidR="00505899" w:rsidRDefault="00990BDC" w:rsidP="00247DD5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8B06DB">
        <w:t>QUE O BAIRRO JARDIM DEUS I e II, ENCONT</w:t>
      </w:r>
      <w:bookmarkStart w:id="0" w:name="_GoBack"/>
      <w:bookmarkEnd w:id="0"/>
      <w:r w:rsidR="008B06DB">
        <w:t xml:space="preserve">RA-SE </w:t>
      </w:r>
      <w:r w:rsidR="00430234">
        <w:t>TOMADO PELO MATO E</w:t>
      </w:r>
      <w:r w:rsidR="008B06DB">
        <w:t xml:space="preserve"> ABANDONO, TAL LIMPEZA TRARÁ </w:t>
      </w:r>
      <w:r w:rsidR="00430234">
        <w:t>ACESSSIBILIDADE E GARANTIRÁ</w:t>
      </w:r>
      <w:r w:rsidR="00746017">
        <w:t xml:space="preserve"> O IR E VIR DAS PESSOAS.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>PALÁCIO DR. FÁBIO JOSÉ DOS SANTOS, SEDE DO PODER LEGISLATIVO MUNICIPAL, CIDADE DE SANTANA/AP, GABINETE DO PARLAMENTAR ADELSON BORGES ROCHA – PSD,</w:t>
      </w:r>
      <w:r w:rsidR="008B06DB">
        <w:t xml:space="preserve"> </w:t>
      </w:r>
      <w:r w:rsidR="005F73A7">
        <w:t>03 DE MARÇO DE 2020.</w:t>
      </w:r>
    </w:p>
    <w:p w:rsidR="005E018A" w:rsidRDefault="005E018A" w:rsidP="005E018A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Default="00990BDC">
      <w:pPr>
        <w:pStyle w:val="Corpodetexto"/>
        <w:ind w:left="1701" w:right="2259"/>
        <w:jc w:val="center"/>
      </w:pPr>
      <w:r>
        <w:t>Vereador</w:t>
      </w:r>
    </w:p>
    <w:p w:rsidR="00505899" w:rsidRDefault="00BE4AB4">
      <w:pPr>
        <w:pStyle w:val="Corpodetexto"/>
        <w:spacing w:before="4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274BC9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11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FwJpD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sectPr w:rsidR="00505899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8B" w:rsidRDefault="00FC768B" w:rsidP="005E018A">
      <w:r>
        <w:separator/>
      </w:r>
    </w:p>
  </w:endnote>
  <w:endnote w:type="continuationSeparator" w:id="0">
    <w:p w:rsidR="00FC768B" w:rsidRDefault="00FC768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8B" w:rsidRDefault="00FC768B" w:rsidP="005E018A">
      <w:r>
        <w:separator/>
      </w:r>
    </w:p>
  </w:footnote>
  <w:footnote w:type="continuationSeparator" w:id="0">
    <w:p w:rsidR="00FC768B" w:rsidRDefault="00FC768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FC768B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FC768B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FC768B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B6587"/>
    <w:rsid w:val="000C5609"/>
    <w:rsid w:val="000F1873"/>
    <w:rsid w:val="001C3559"/>
    <w:rsid w:val="00247DD5"/>
    <w:rsid w:val="0033410D"/>
    <w:rsid w:val="003F4182"/>
    <w:rsid w:val="00430234"/>
    <w:rsid w:val="00505899"/>
    <w:rsid w:val="00550AC1"/>
    <w:rsid w:val="005E018A"/>
    <w:rsid w:val="005F73A7"/>
    <w:rsid w:val="00746017"/>
    <w:rsid w:val="008862B3"/>
    <w:rsid w:val="008B06DB"/>
    <w:rsid w:val="00990BDC"/>
    <w:rsid w:val="00BE4AB4"/>
    <w:rsid w:val="00D66C4B"/>
    <w:rsid w:val="00D80383"/>
    <w:rsid w:val="00EB4D64"/>
    <w:rsid w:val="00F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Positivo</cp:lastModifiedBy>
  <cp:revision>2</cp:revision>
  <cp:lastPrinted>2019-12-02T04:34:00Z</cp:lastPrinted>
  <dcterms:created xsi:type="dcterms:W3CDTF">2020-03-04T12:53:00Z</dcterms:created>
  <dcterms:modified xsi:type="dcterms:W3CDTF">2020-03-04T12:53:00Z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