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53" w:rsidRDefault="003C1C53" w:rsidP="003C1C53">
      <w:pPr>
        <w:rPr>
          <w:rFonts w:ascii="Arial" w:hAnsi="Arial" w:cs="Arial"/>
          <w:b/>
          <w:sz w:val="28"/>
          <w:szCs w:val="28"/>
        </w:rPr>
      </w:pPr>
    </w:p>
    <w:p w:rsidR="003C1C53" w:rsidRDefault="003C1C53" w:rsidP="003C1C53">
      <w:pPr>
        <w:ind w:firstLine="708"/>
        <w:rPr>
          <w:rFonts w:ascii="Arial" w:hAnsi="Arial" w:cs="Arial"/>
          <w:b/>
          <w:sz w:val="28"/>
          <w:szCs w:val="28"/>
        </w:rPr>
      </w:pPr>
    </w:p>
    <w:p w:rsidR="003C1C53" w:rsidRDefault="003C1C53" w:rsidP="003C1C53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3C1C53" w:rsidRPr="005E5FB9" w:rsidRDefault="003C1C53" w:rsidP="003C1C53">
      <w:pPr>
        <w:ind w:firstLine="708"/>
        <w:rPr>
          <w:rFonts w:ascii="Arial" w:hAnsi="Arial" w:cs="Arial"/>
          <w:b/>
          <w:sz w:val="28"/>
          <w:szCs w:val="28"/>
        </w:rPr>
      </w:pPr>
    </w:p>
    <w:p w:rsidR="003C1C53" w:rsidRDefault="003C1C53" w:rsidP="003C1C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3C1C53" w:rsidRDefault="003C1C53" w:rsidP="003C1C5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e a secretaria municipal de saúde, </w:t>
      </w:r>
      <w:r>
        <w:rPr>
          <w:rFonts w:ascii="Arial" w:hAnsi="Arial" w:cs="Arial"/>
          <w:b/>
        </w:rPr>
        <w:t xml:space="preserve">SOLICITAÇÃO DE ENTREGA DE MOSQUITEIROS IMPREGNADOS COM INSETICIDAS DE LONGA DURAÇÃO – </w:t>
      </w:r>
      <w:proofErr w:type="spellStart"/>
      <w:r>
        <w:rPr>
          <w:rFonts w:ascii="Arial" w:hAnsi="Arial" w:cs="Arial"/>
          <w:b/>
        </w:rPr>
        <w:t>MILDs</w:t>
      </w:r>
      <w:proofErr w:type="spellEnd"/>
      <w:r>
        <w:rPr>
          <w:rFonts w:ascii="Arial" w:hAnsi="Arial" w:cs="Arial"/>
          <w:b/>
        </w:rPr>
        <w:t xml:space="preserve">  NA COMUNIDADE DO  ANAUERAPUCU- ASSENTAMENTO COD 196 UF- AP MUNICIPIO DE SANTANA</w:t>
      </w:r>
    </w:p>
    <w:p w:rsidR="003C1C53" w:rsidRDefault="003C1C53" w:rsidP="003C1C53">
      <w:pPr>
        <w:spacing w:line="360" w:lineRule="auto"/>
        <w:jc w:val="both"/>
        <w:rPr>
          <w:rFonts w:ascii="Arial" w:hAnsi="Arial" w:cs="Arial"/>
        </w:rPr>
      </w:pPr>
    </w:p>
    <w:p w:rsidR="003C1C53" w:rsidRDefault="003C1C53" w:rsidP="003C1C5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3C1C53" w:rsidRDefault="003C1C53" w:rsidP="003C1C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entrega de mosquiteiros nesses bairros justifica-se pelo alto índice de pessoas com dengue, malária algo que pode ser evitado com os mosquiteiros ressalto também a importância de serviço de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no bairro por conta da existência desses mosquitos que transmitem dengue malária 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 que são altamente prejudiciais haja visto que o bairro é um bairro que precisa desse apoio do poder público, que muitas vezes sofre por essa problemática, por se tratar de uma comunidade ribeirinha  e de áreas de ressaca, se faz necessário essa entrega pelo respeito aos moradores do referido assentamento,</w:t>
      </w:r>
    </w:p>
    <w:p w:rsidR="003C1C53" w:rsidRDefault="003C1C53" w:rsidP="003C1C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Diante o exposto, solicitamos aos pares, aprovação do requerido. Vale ressaltar que no ano de 2018, 59 pessoas foram diagnosticadas positivamente com </w:t>
      </w:r>
      <w:proofErr w:type="gramStart"/>
      <w:r>
        <w:rPr>
          <w:rFonts w:ascii="Arial" w:hAnsi="Arial" w:cs="Arial"/>
        </w:rPr>
        <w:t>malária  em</w:t>
      </w:r>
      <w:proofErr w:type="gramEnd"/>
      <w:r>
        <w:rPr>
          <w:rFonts w:ascii="Arial" w:hAnsi="Arial" w:cs="Arial"/>
        </w:rPr>
        <w:t xml:space="preserve"> uma população de 146 pessoas no ASSENTAMENTO DO ANAUERAPUCU SIT. COD 180            </w:t>
      </w:r>
    </w:p>
    <w:p w:rsidR="003C1C53" w:rsidRDefault="003C1C53" w:rsidP="003C1C5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 </w:t>
      </w:r>
      <w:proofErr w:type="gramStart"/>
      <w:r>
        <w:rPr>
          <w:rFonts w:ascii="Arial" w:hAnsi="Arial" w:cs="Arial"/>
          <w:b/>
        </w:rPr>
        <w:t>20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3C1C53" w:rsidRPr="0094505D" w:rsidRDefault="003C1C53" w:rsidP="003C1C53">
      <w:pPr>
        <w:spacing w:line="360" w:lineRule="auto"/>
        <w:jc w:val="both"/>
        <w:rPr>
          <w:rFonts w:ascii="Arial" w:hAnsi="Arial" w:cs="Arial"/>
          <w:b/>
        </w:rPr>
      </w:pPr>
    </w:p>
    <w:p w:rsidR="003C1C53" w:rsidRPr="00597AC2" w:rsidRDefault="003C1C53" w:rsidP="003C1C53">
      <w:pPr>
        <w:rPr>
          <w:b/>
          <w:i/>
        </w:rPr>
      </w:pPr>
      <w:r>
        <w:rPr>
          <w:rFonts w:ascii="Arial" w:hAnsi="Arial" w:cs="Arial"/>
        </w:rPr>
        <w:t xml:space="preserve">                          </w:t>
      </w:r>
      <w:r w:rsidRPr="00597AC2">
        <w:rPr>
          <w:b/>
          <w:i/>
        </w:rPr>
        <w:t>ANTONIO CRISTALINO DE SOUZA SANTOS</w:t>
      </w:r>
    </w:p>
    <w:p w:rsidR="003C1C53" w:rsidRPr="00597AC2" w:rsidRDefault="003C1C53" w:rsidP="003C1C53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3C1C53" w:rsidRPr="00EC3F98" w:rsidRDefault="003C1C53" w:rsidP="003C1C53">
      <w:pPr>
        <w:jc w:val="center"/>
      </w:pPr>
      <w:r>
        <w:t xml:space="preserve">Vereador </w:t>
      </w:r>
      <w:r w:rsidRPr="00597AC2">
        <w:t>de Santana</w:t>
      </w:r>
    </w:p>
    <w:p w:rsidR="00E815ED" w:rsidRDefault="00E815ED">
      <w:bookmarkStart w:id="0" w:name="_GoBack"/>
      <w:bookmarkEnd w:id="0"/>
    </w:p>
    <w:sectPr w:rsidR="00E815ED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3C1C53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3C1C53" w:rsidP="00504ADA">
    <w:pPr>
      <w:pStyle w:val="Cabealho"/>
    </w:pPr>
  </w:p>
  <w:p w:rsidR="00A91751" w:rsidRDefault="003C1C53" w:rsidP="00504ADA">
    <w:pPr>
      <w:pStyle w:val="Cabealho"/>
    </w:pPr>
  </w:p>
  <w:p w:rsidR="00A91751" w:rsidRDefault="003C1C53" w:rsidP="00504ADA">
    <w:pPr>
      <w:pStyle w:val="Cabealho"/>
    </w:pPr>
  </w:p>
  <w:p w:rsidR="00336226" w:rsidRDefault="003C1C53" w:rsidP="00504ADA">
    <w:pPr>
      <w:pStyle w:val="Cabealho"/>
    </w:pPr>
  </w:p>
  <w:p w:rsidR="00A91751" w:rsidRPr="00504ADA" w:rsidRDefault="003C1C53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53"/>
    <w:rsid w:val="003C1C53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D3AD14-684D-4110-B8A7-66739396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1C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1C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2019-08-19T15:05:00Z</dcterms:created>
  <dcterms:modified xsi:type="dcterms:W3CDTF">2019-08-19T15:05:00Z</dcterms:modified>
</cp:coreProperties>
</file>