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6399F" w:rsidRDefault="00F6399F" w:rsidP="00F6399F">
      <w:pPr>
        <w:pStyle w:val="Standard"/>
        <w:jc w:val="center"/>
        <w:rPr>
          <w:rFonts w:hint="eastAsia"/>
        </w:rPr>
      </w:pPr>
      <w:r>
        <w:rPr>
          <w:noProof/>
          <w:lang w:eastAsia="pt-BR" w:bidi="ar-SA"/>
        </w:rPr>
        <w:drawing>
          <wp:inline distT="0" distB="0" distL="0" distR="0" wp14:anchorId="1D1E1284" wp14:editId="25B91F6E">
            <wp:extent cx="714237" cy="762115"/>
            <wp:effectExtent l="0" t="0" r="0" b="0"/>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bright="-50000"/>
                      <a:alphaModFix/>
                    </a:blip>
                    <a:srcRect/>
                    <a:stretch>
                      <a:fillRect/>
                    </a:stretch>
                  </pic:blipFill>
                  <pic:spPr>
                    <a:xfrm>
                      <a:off x="0" y="0"/>
                      <a:ext cx="714237" cy="762115"/>
                    </a:xfrm>
                    <a:prstGeom prst="rect">
                      <a:avLst/>
                    </a:prstGeom>
                    <a:noFill/>
                    <a:ln>
                      <a:noFill/>
                      <a:prstDash/>
                    </a:ln>
                  </pic:spPr>
                </pic:pic>
              </a:graphicData>
            </a:graphic>
          </wp:inline>
        </w:drawing>
      </w:r>
      <w:r>
        <w:t xml:space="preserve"> </w:t>
      </w:r>
    </w:p>
    <w:p w:rsidR="00F6399F" w:rsidRDefault="00F6399F" w:rsidP="00F6399F">
      <w:pPr>
        <w:pStyle w:val="Standard"/>
        <w:jc w:val="center"/>
        <w:rPr>
          <w:rFonts w:hint="eastAsia"/>
        </w:rPr>
      </w:pPr>
      <w:r>
        <w:t>E</w:t>
      </w:r>
      <w:r>
        <w:rPr>
          <w:b/>
          <w:bCs/>
        </w:rPr>
        <w:t>STADO DO AMAPÁ</w:t>
      </w:r>
    </w:p>
    <w:p w:rsidR="00F6399F" w:rsidRDefault="00F6399F" w:rsidP="00F6399F">
      <w:pPr>
        <w:pStyle w:val="Standard"/>
        <w:jc w:val="center"/>
        <w:rPr>
          <w:rFonts w:hint="eastAsia"/>
          <w:b/>
          <w:bCs/>
        </w:rPr>
      </w:pPr>
      <w:r>
        <w:rPr>
          <w:b/>
          <w:bCs/>
        </w:rPr>
        <w:t>PODER LEGISLATIVO MUNICIPAL</w:t>
      </w:r>
    </w:p>
    <w:p w:rsidR="00F6399F" w:rsidRDefault="00F6399F" w:rsidP="00F6399F">
      <w:pPr>
        <w:pStyle w:val="Standard"/>
        <w:jc w:val="center"/>
        <w:rPr>
          <w:rFonts w:hint="eastAsia"/>
          <w:b/>
          <w:bCs/>
        </w:rPr>
      </w:pPr>
      <w:r>
        <w:rPr>
          <w:b/>
          <w:bCs/>
        </w:rPr>
        <w:t>CÂMARA MUNICIPAL DE SANTANA</w:t>
      </w:r>
    </w:p>
    <w:p w:rsidR="00F6399F" w:rsidRDefault="00F6399F" w:rsidP="00F6399F">
      <w:pPr>
        <w:pStyle w:val="Standard"/>
        <w:jc w:val="center"/>
        <w:rPr>
          <w:rFonts w:hint="eastAsia"/>
          <w:b/>
          <w:bCs/>
        </w:rPr>
      </w:pPr>
      <w:r>
        <w:rPr>
          <w:b/>
          <w:bCs/>
        </w:rPr>
        <w:t>Gabinete do Vereador Jailson Matos</w:t>
      </w:r>
    </w:p>
    <w:p w:rsidR="00F6399F" w:rsidRDefault="00F6399F" w:rsidP="00F6399F">
      <w:pPr>
        <w:pStyle w:val="Standard"/>
        <w:jc w:val="center"/>
        <w:rPr>
          <w:rFonts w:hint="eastAsia"/>
          <w:b/>
          <w:bCs/>
        </w:rPr>
      </w:pPr>
    </w:p>
    <w:p w:rsidR="00F6399F" w:rsidRDefault="00F6399F" w:rsidP="00F6399F">
      <w:pPr>
        <w:pStyle w:val="Standard"/>
        <w:jc w:val="center"/>
        <w:rPr>
          <w:rFonts w:hint="eastAsia"/>
          <w:b/>
          <w:bCs/>
        </w:rPr>
      </w:pPr>
    </w:p>
    <w:p w:rsidR="00F6399F" w:rsidRDefault="00F6399F" w:rsidP="00F6399F">
      <w:pPr>
        <w:pStyle w:val="Standard"/>
        <w:jc w:val="center"/>
        <w:rPr>
          <w:rFonts w:hint="eastAsia"/>
          <w:b/>
          <w:bCs/>
        </w:rPr>
      </w:pPr>
    </w:p>
    <w:p w:rsidR="00F6399F" w:rsidRDefault="00F6399F" w:rsidP="00F6399F">
      <w:pPr>
        <w:pStyle w:val="Standard"/>
        <w:rPr>
          <w:rFonts w:hint="eastAsia"/>
          <w:b/>
          <w:bCs/>
          <w:sz w:val="28"/>
          <w:szCs w:val="28"/>
        </w:rPr>
      </w:pPr>
      <w:r>
        <w:rPr>
          <w:b/>
          <w:bCs/>
          <w:sz w:val="28"/>
          <w:szCs w:val="28"/>
        </w:rPr>
        <w:t>Exma Sra. Presidente da Câmara Municipal de Santana</w:t>
      </w:r>
    </w:p>
    <w:p w:rsidR="00F6399F" w:rsidRDefault="00F6399F" w:rsidP="00F6399F">
      <w:pPr>
        <w:pStyle w:val="Standard"/>
        <w:jc w:val="center"/>
        <w:rPr>
          <w:rFonts w:hint="eastAsia"/>
          <w:b/>
          <w:bCs/>
          <w:sz w:val="28"/>
          <w:szCs w:val="28"/>
        </w:rPr>
      </w:pPr>
    </w:p>
    <w:p w:rsidR="00F6399F" w:rsidRDefault="00F6399F" w:rsidP="00F6399F">
      <w:pPr>
        <w:pStyle w:val="Standard"/>
        <w:jc w:val="center"/>
        <w:rPr>
          <w:rFonts w:hint="eastAsia"/>
          <w:b/>
          <w:bCs/>
          <w:sz w:val="28"/>
          <w:szCs w:val="28"/>
        </w:rPr>
      </w:pPr>
    </w:p>
    <w:p w:rsidR="00F6399F" w:rsidRDefault="00F6399F" w:rsidP="00F6399F">
      <w:pPr>
        <w:pStyle w:val="Standard"/>
        <w:ind w:firstLine="709"/>
        <w:jc w:val="center"/>
        <w:rPr>
          <w:rFonts w:hint="eastAsia"/>
          <w:b/>
          <w:bCs/>
          <w:sz w:val="32"/>
          <w:szCs w:val="32"/>
        </w:rPr>
      </w:pPr>
      <w:r>
        <w:rPr>
          <w:b/>
          <w:bCs/>
          <w:sz w:val="32"/>
          <w:szCs w:val="32"/>
        </w:rPr>
        <w:t>REQUERIMENTO Nº            / 2019 – CMS</w:t>
      </w:r>
    </w:p>
    <w:p w:rsidR="00F6399F" w:rsidRDefault="00F6399F" w:rsidP="00F6399F">
      <w:pPr>
        <w:pStyle w:val="Standard"/>
        <w:jc w:val="center"/>
        <w:rPr>
          <w:rFonts w:hint="eastAsia"/>
          <w:b/>
          <w:bCs/>
          <w:sz w:val="32"/>
          <w:szCs w:val="32"/>
        </w:rPr>
      </w:pPr>
    </w:p>
    <w:p w:rsidR="00F6399F" w:rsidRDefault="00F6399F" w:rsidP="00F6399F">
      <w:pPr>
        <w:pStyle w:val="Standard"/>
        <w:jc w:val="center"/>
        <w:rPr>
          <w:rFonts w:hint="eastAsia"/>
          <w:b/>
          <w:bCs/>
          <w:sz w:val="32"/>
          <w:szCs w:val="32"/>
        </w:rPr>
      </w:pPr>
    </w:p>
    <w:p w:rsidR="00F6399F" w:rsidRDefault="00F6399F" w:rsidP="00F6399F">
      <w:pPr>
        <w:pStyle w:val="Standard"/>
        <w:jc w:val="both"/>
        <w:rPr>
          <w:rFonts w:hint="eastAsia"/>
        </w:rPr>
      </w:pPr>
      <w:r>
        <w:rPr>
          <w:b/>
          <w:bCs/>
          <w:sz w:val="32"/>
          <w:szCs w:val="32"/>
        </w:rPr>
        <w:tab/>
      </w:r>
      <w:r>
        <w:rPr>
          <w:b/>
          <w:bCs/>
          <w:sz w:val="32"/>
          <w:szCs w:val="32"/>
        </w:rPr>
        <w:tab/>
      </w:r>
      <w:r>
        <w:rPr>
          <w:b/>
          <w:bCs/>
          <w:sz w:val="32"/>
          <w:szCs w:val="32"/>
        </w:rPr>
        <w:tab/>
      </w:r>
      <w:r>
        <w:rPr>
          <w:b/>
          <w:bCs/>
          <w:sz w:val="28"/>
          <w:szCs w:val="28"/>
        </w:rPr>
        <w:t>JAILSON MATOS, Vereador deste Município de Santana, REQUER, depois de ouvido o Soberano Plenário, que seja encaminhado expediente com cópia da presente proposição, ao Exmo Sr. GENIVAL OLIVEIRA, M.D. SECRETÁRIO MUNICIPAL DE MEIO AMBIENTE, DESENVOLVIMENTO URBANO E HABITAÇÃO, da Prefeitura Municipal de Santana, solicitando ao mesmo, que através do setor competente daquele órgão faça fazer cumprir os preceitos estabelecidos na Constituição Federal, Art. 225, Capitulo VI, Do Meio Ambiente, que cita que todos tem direito a um meio ambiente ecologicamente equilibrado, bem de uso comum do povo, e essencial a sadia qualidade de vida, impondo-se ao poder público e a coletividade o dever de defendê-lo e preservá-lo para o presente e futuras gerações.</w:t>
      </w:r>
    </w:p>
    <w:p w:rsidR="00F6399F" w:rsidRDefault="00F6399F" w:rsidP="00F6399F">
      <w:pPr>
        <w:pStyle w:val="Standard"/>
        <w:jc w:val="both"/>
        <w:rPr>
          <w:rFonts w:hint="eastAsia"/>
          <w:b/>
          <w:bCs/>
          <w:sz w:val="28"/>
          <w:szCs w:val="28"/>
        </w:rPr>
      </w:pPr>
    </w:p>
    <w:p w:rsidR="00F6399F" w:rsidRDefault="00F6399F" w:rsidP="00F6399F">
      <w:pPr>
        <w:pStyle w:val="Standard"/>
        <w:jc w:val="both"/>
        <w:rPr>
          <w:rFonts w:hint="eastAsia"/>
          <w:b/>
          <w:bCs/>
          <w:sz w:val="28"/>
          <w:szCs w:val="28"/>
        </w:rPr>
      </w:pPr>
    </w:p>
    <w:p w:rsidR="00F6399F" w:rsidRDefault="00F6399F" w:rsidP="00F6399F">
      <w:pPr>
        <w:pStyle w:val="Standard"/>
        <w:jc w:val="both"/>
        <w:rPr>
          <w:rFonts w:hint="eastAsia"/>
          <w:b/>
          <w:bCs/>
          <w:sz w:val="28"/>
          <w:szCs w:val="28"/>
        </w:rPr>
      </w:pPr>
      <w:r>
        <w:rPr>
          <w:b/>
          <w:bCs/>
          <w:sz w:val="28"/>
          <w:szCs w:val="28"/>
        </w:rPr>
        <w:tab/>
      </w:r>
      <w:r>
        <w:rPr>
          <w:b/>
          <w:bCs/>
          <w:sz w:val="28"/>
          <w:szCs w:val="28"/>
        </w:rPr>
        <w:tab/>
        <w:t>JUSTIFICATIVA</w:t>
      </w:r>
    </w:p>
    <w:p w:rsidR="00F6399F" w:rsidRDefault="00F6399F" w:rsidP="00F6399F">
      <w:pPr>
        <w:pStyle w:val="Standard"/>
        <w:jc w:val="both"/>
        <w:rPr>
          <w:rFonts w:hint="eastAsia"/>
          <w:b/>
          <w:bCs/>
          <w:sz w:val="28"/>
          <w:szCs w:val="28"/>
        </w:rPr>
      </w:pPr>
    </w:p>
    <w:p w:rsidR="00F6399F" w:rsidRDefault="00F6399F" w:rsidP="00F6399F">
      <w:pPr>
        <w:pStyle w:val="Standard"/>
        <w:jc w:val="both"/>
        <w:rPr>
          <w:rFonts w:hint="eastAsia"/>
          <w:b/>
          <w:bCs/>
          <w:sz w:val="28"/>
          <w:szCs w:val="28"/>
        </w:rPr>
      </w:pPr>
      <w:r>
        <w:rPr>
          <w:b/>
          <w:bCs/>
          <w:sz w:val="28"/>
          <w:szCs w:val="28"/>
        </w:rPr>
        <w:tab/>
      </w:r>
      <w:r>
        <w:rPr>
          <w:b/>
          <w:bCs/>
          <w:sz w:val="28"/>
          <w:szCs w:val="28"/>
        </w:rPr>
        <w:tab/>
        <w:t xml:space="preserve">Os carros de som que fazem comercial para as empresas de Santana estão extrapolando em seus direitos no que se concerne a aferição de som e o devido respeito para com os locais a que devem respeitar. A Comunidade está sendo ferida em seus direitos adquiridos, o som está auto, o desrespeito para com os locais a que devem baixar o som também. Que se faça cumprir a lei!  </w:t>
      </w:r>
    </w:p>
    <w:p w:rsidR="00F6399F" w:rsidRDefault="00F6399F" w:rsidP="00F6399F">
      <w:pPr>
        <w:pStyle w:val="Standard"/>
        <w:jc w:val="both"/>
        <w:rPr>
          <w:rFonts w:hint="eastAsia"/>
        </w:rPr>
      </w:pPr>
      <w:r>
        <w:rPr>
          <w:b/>
          <w:bCs/>
          <w:sz w:val="28"/>
          <w:szCs w:val="28"/>
        </w:rPr>
        <w:tab/>
      </w:r>
      <w:r>
        <w:rPr>
          <w:b/>
          <w:bCs/>
          <w:sz w:val="28"/>
          <w:szCs w:val="28"/>
        </w:rPr>
        <w:tab/>
      </w:r>
    </w:p>
    <w:p w:rsidR="00F6399F" w:rsidRDefault="00F6399F" w:rsidP="00F6399F">
      <w:pPr>
        <w:pStyle w:val="Standard"/>
        <w:jc w:val="both"/>
        <w:rPr>
          <w:rFonts w:hint="eastAsia"/>
          <w:sz w:val="28"/>
          <w:szCs w:val="28"/>
        </w:rPr>
      </w:pPr>
      <w:r>
        <w:rPr>
          <w:sz w:val="28"/>
          <w:szCs w:val="28"/>
        </w:rPr>
        <w:tab/>
      </w:r>
      <w:r>
        <w:rPr>
          <w:sz w:val="28"/>
          <w:szCs w:val="28"/>
        </w:rPr>
        <w:tab/>
        <w:t>Nestes termos, peço e aguardo deferimento.</w:t>
      </w:r>
    </w:p>
    <w:p w:rsidR="00F6399F" w:rsidRDefault="00F6399F" w:rsidP="00F6399F">
      <w:pPr>
        <w:pStyle w:val="Standard"/>
        <w:jc w:val="both"/>
        <w:rPr>
          <w:rFonts w:hint="eastAsia"/>
          <w:sz w:val="28"/>
          <w:szCs w:val="28"/>
        </w:rPr>
      </w:pPr>
    </w:p>
    <w:p w:rsidR="00F6399F" w:rsidRDefault="00F6399F" w:rsidP="00F6399F">
      <w:pPr>
        <w:pStyle w:val="Standard"/>
        <w:jc w:val="both"/>
        <w:rPr>
          <w:rFonts w:hint="eastAsia"/>
        </w:rPr>
      </w:pPr>
      <w:r>
        <w:rPr>
          <w:sz w:val="28"/>
          <w:szCs w:val="28"/>
        </w:rPr>
        <w:tab/>
        <w:t xml:space="preserve"> </w:t>
      </w:r>
      <w:r>
        <w:rPr>
          <w:sz w:val="28"/>
          <w:szCs w:val="28"/>
        </w:rPr>
        <w:tab/>
      </w:r>
      <w:r>
        <w:rPr>
          <w:b/>
          <w:bCs/>
          <w:sz w:val="28"/>
          <w:szCs w:val="28"/>
        </w:rPr>
        <w:t>PLENARIO JOSÉ VICENTE MARQUES, em 08  de agosto de 2019</w:t>
      </w:r>
    </w:p>
    <w:p w:rsidR="00F6399F" w:rsidRDefault="00F6399F" w:rsidP="00F6399F">
      <w:pPr>
        <w:pStyle w:val="Standard"/>
        <w:jc w:val="both"/>
        <w:rPr>
          <w:rFonts w:hint="eastAsia"/>
          <w:sz w:val="28"/>
          <w:szCs w:val="28"/>
        </w:rPr>
      </w:pPr>
    </w:p>
    <w:p w:rsidR="00F6399F" w:rsidRDefault="00F6399F" w:rsidP="00F6399F">
      <w:pPr>
        <w:pStyle w:val="Standard"/>
        <w:jc w:val="both"/>
        <w:rPr>
          <w:rFonts w:hint="eastAsia"/>
          <w:sz w:val="28"/>
          <w:szCs w:val="28"/>
        </w:rPr>
      </w:pPr>
    </w:p>
    <w:p w:rsidR="00F6399F" w:rsidRDefault="00F6399F" w:rsidP="00F6399F">
      <w:pPr>
        <w:pStyle w:val="Standard"/>
        <w:jc w:val="center"/>
        <w:rPr>
          <w:rFonts w:hint="eastAsia"/>
          <w:b/>
          <w:bCs/>
          <w:sz w:val="28"/>
          <w:szCs w:val="28"/>
        </w:rPr>
      </w:pPr>
      <w:r>
        <w:rPr>
          <w:b/>
          <w:bCs/>
          <w:sz w:val="28"/>
          <w:szCs w:val="28"/>
        </w:rPr>
        <w:t>JAILSON MATOS</w:t>
      </w:r>
    </w:p>
    <w:p w:rsidR="00F6399F" w:rsidRDefault="00F6399F" w:rsidP="00F6399F">
      <w:pPr>
        <w:pStyle w:val="Standard"/>
        <w:jc w:val="center"/>
        <w:rPr>
          <w:rFonts w:hint="eastAsia"/>
        </w:rPr>
      </w:pPr>
      <w:r>
        <w:rPr>
          <w:b/>
          <w:bCs/>
          <w:sz w:val="28"/>
          <w:szCs w:val="28"/>
        </w:rPr>
        <w:t>Vereador</w:t>
      </w:r>
    </w:p>
    <w:p w:rsidR="00B80881" w:rsidRDefault="00B80881">
      <w:bookmarkStart w:id="0" w:name="_GoBack"/>
      <w:bookmarkEnd w:id="0"/>
    </w:p>
    <w:sectPr w:rsidR="00B80881">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99F"/>
    <w:rsid w:val="00B80881"/>
    <w:rsid w:val="00F6399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9C14E-4C2D-4C79-8F3F-26B71DAC0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rsid w:val="00F6399F"/>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1257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SECLEGIS</dc:creator>
  <cp:keywords/>
  <dc:description/>
  <cp:lastModifiedBy>SECLEGIS</cp:lastModifiedBy>
  <cp:revision>1</cp:revision>
  <dcterms:created xsi:type="dcterms:W3CDTF">2019-08-12T16:10:00Z</dcterms:created>
  <dcterms:modified xsi:type="dcterms:W3CDTF">2019-08-12T16:10:00Z</dcterms:modified>
</cp:coreProperties>
</file>