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6B" w:rsidRPr="004E4B6B" w:rsidRDefault="004E4B6B" w:rsidP="00D75824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color w:val="000000"/>
          <w:sz w:val="40"/>
          <w:szCs w:val="40"/>
          <w:lang w:eastAsia="pt-BR"/>
        </w:rPr>
      </w:pPr>
      <w:bookmarkStart w:id="0" w:name="_GoBack"/>
      <w:bookmarkEnd w:id="0"/>
      <w:r w:rsidRPr="004E4B6B">
        <w:rPr>
          <w:rFonts w:ascii="Arial" w:eastAsia="Times New Roman" w:hAnsi="Arial" w:cs="Arial"/>
          <w:vanish/>
          <w:color w:val="000000"/>
          <w:sz w:val="40"/>
          <w:szCs w:val="40"/>
          <w:lang w:eastAsia="pt-BR"/>
        </w:rPr>
        <w:t>Parte superior do formulário</w:t>
      </w:r>
    </w:p>
    <w:p w:rsidR="004E4B6B" w:rsidRPr="004E4B6B" w:rsidRDefault="004E4B6B" w:rsidP="004E4B6B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color w:val="000000"/>
          <w:sz w:val="40"/>
          <w:szCs w:val="40"/>
          <w:lang w:eastAsia="pt-BR"/>
        </w:rPr>
      </w:pPr>
      <w:bookmarkStart w:id="1" w:name="TOPO"/>
      <w:bookmarkEnd w:id="1"/>
      <w:r w:rsidRPr="004E4B6B">
        <w:rPr>
          <w:rFonts w:ascii="Times New Roman" w:eastAsia="Times New Roman" w:hAnsi="Times New Roman" w:cs="Times New Roman"/>
          <w:noProof/>
          <w:vanish/>
          <w:color w:val="0000FF"/>
          <w:sz w:val="40"/>
          <w:szCs w:val="40"/>
          <w:lang w:eastAsia="pt-BR"/>
        </w:rPr>
        <w:drawing>
          <wp:inline distT="0" distB="0" distL="0" distR="0">
            <wp:extent cx="152400" cy="152400"/>
            <wp:effectExtent l="0" t="0" r="0" b="0"/>
            <wp:docPr id="9" name="Imagem 9" descr="Show details for Texto da Le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ow details for Texto da Le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4B6B">
        <w:rPr>
          <w:rFonts w:ascii="Verdana" w:eastAsia="Times New Roman" w:hAnsi="Verdana" w:cs="Times New Roman"/>
          <w:b/>
          <w:bCs/>
          <w:vanish/>
          <w:color w:val="0060A0"/>
          <w:sz w:val="40"/>
          <w:szCs w:val="40"/>
          <w:lang w:eastAsia="pt-BR"/>
        </w:rPr>
        <w:t>Texto da Lei</w:t>
      </w:r>
    </w:p>
    <w:p w:rsidR="004E4B6B" w:rsidRPr="004E4B6B" w:rsidRDefault="004E4B6B" w:rsidP="004E4B6B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</w:pPr>
      <w:r w:rsidRPr="004E4B6B"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  <w:br/>
      </w:r>
      <w:r w:rsidRPr="004E4B6B">
        <w:rPr>
          <w:rFonts w:ascii="Times New Roman" w:eastAsia="Times New Roman" w:hAnsi="Times New Roman" w:cs="Times New Roman"/>
          <w:color w:val="000000"/>
          <w:sz w:val="40"/>
          <w:szCs w:val="40"/>
          <w:lang w:eastAsia="pt-BR"/>
        </w:rPr>
        <w:br/>
      </w:r>
      <w:r w:rsidRPr="004E4B6B">
        <w:rPr>
          <w:rFonts w:ascii="Arial" w:eastAsia="Times New Roman" w:hAnsi="Arial" w:cs="Arial"/>
          <w:b/>
          <w:bCs/>
          <w:color w:val="000000"/>
          <w:sz w:val="40"/>
          <w:szCs w:val="40"/>
          <w:lang w:eastAsia="pt-BR"/>
        </w:rPr>
        <w:t>PROJETO DE LEI Nº          / 2019 - CMS</w:t>
      </w:r>
    </w:p>
    <w:p w:rsidR="004E4B6B" w:rsidRPr="004E4B6B" w:rsidRDefault="004E4B6B" w:rsidP="004E4B6B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E4B6B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Dispõe sobre o reaproveitamento de água pluvial nas escolas públicas municipais e dá outras providências.</w:t>
      </w:r>
      <w:r w:rsidRPr="004E4B6B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br/>
      </w:r>
    </w:p>
    <w:p w:rsidR="004E4B6B" w:rsidRPr="007C4CA9" w:rsidRDefault="004E4B6B" w:rsidP="004E4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E4B6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 PREF</w:t>
      </w:r>
      <w:r w:rsidRPr="007C4CA9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EITO MUNICIPAL DE SANTANA</w:t>
      </w:r>
    </w:p>
    <w:p w:rsidR="004E4B6B" w:rsidRPr="004E4B6B" w:rsidRDefault="004E4B6B" w:rsidP="004E4B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</w:p>
    <w:p w:rsidR="004E4B6B" w:rsidRPr="004E4B6B" w:rsidRDefault="004E4B6B" w:rsidP="00D758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  <w:r w:rsidRPr="004E4B6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Faço saber que a Câmara Municipal de Santana, Aprovou e</w:t>
      </w:r>
      <w:proofErr w:type="gramStart"/>
      <w:r w:rsidRPr="004E4B6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  </w:t>
      </w:r>
      <w:proofErr w:type="gramEnd"/>
      <w:r w:rsidRPr="004E4B6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Eusanciono a seguinte Lei:</w:t>
      </w:r>
    </w:p>
    <w:p w:rsidR="004E4B6B" w:rsidRPr="004E4B6B" w:rsidRDefault="004E4B6B" w:rsidP="004E4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E4B6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 xml:space="preserve">Art. 1º Fica instituída, através da presente Lei, a obrigatoriedade do reaproveitamento de água pluvial em todas as escolas públicas municipais da Cidade de Santana. </w:t>
      </w:r>
    </w:p>
    <w:p w:rsidR="004E4B6B" w:rsidRPr="004E4B6B" w:rsidRDefault="004E4B6B" w:rsidP="004E4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E4B6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Art. 2° A implantação do sistema de reaproveitamento de água pluvial caberá ao órgão competente em parceria com a Secretaria Municipal de Educação e a comunidade escolar.</w:t>
      </w:r>
    </w:p>
    <w:p w:rsidR="004E4B6B" w:rsidRPr="004E4B6B" w:rsidRDefault="004E4B6B" w:rsidP="004E4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E4B6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§ 1º Os projetos de construção de novas unidades escolares deverão contemplar o previsto no art. 1º desta Lei.</w:t>
      </w:r>
    </w:p>
    <w:p w:rsidR="004E4B6B" w:rsidRPr="004E4B6B" w:rsidRDefault="004E4B6B" w:rsidP="004E4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E4B6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§ 2º Nas unidades escolares já construídas e em funcionamento os órgãos competentes apresentarão cronograma para a adequação das instalações ao previsto nesta Lei.</w:t>
      </w:r>
    </w:p>
    <w:p w:rsidR="004E4B6B" w:rsidRPr="004E4B6B" w:rsidRDefault="004E4B6B" w:rsidP="004E4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E4B6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Art. 3° O funcionamento do sistema de captação de água pluvial terá a participação obrigatória de todos os alunos e funcionários da rede de escolas públicas municipais da Cidade de Santana, para o êxito deste projeto.</w:t>
      </w:r>
    </w:p>
    <w:p w:rsidR="004E4B6B" w:rsidRPr="004E4B6B" w:rsidRDefault="004E4B6B" w:rsidP="004E4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E4B6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Art. 4°O Poder Executivo regulamentará a presente Lei por ato próprio 90 (noventa) dias a contar de sua publicação.</w:t>
      </w:r>
    </w:p>
    <w:p w:rsidR="00D75824" w:rsidRDefault="00D75824" w:rsidP="004E4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D75824" w:rsidRDefault="00D75824" w:rsidP="004E4B6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pt-BR"/>
        </w:rPr>
      </w:pPr>
    </w:p>
    <w:p w:rsidR="004E4B6B" w:rsidRPr="004E4B6B" w:rsidRDefault="004E4B6B" w:rsidP="004E4B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4E4B6B">
        <w:rPr>
          <w:rFonts w:ascii="Arial" w:eastAsia="Times New Roman" w:hAnsi="Arial" w:cs="Arial"/>
          <w:color w:val="000000"/>
          <w:sz w:val="28"/>
          <w:szCs w:val="28"/>
          <w:lang w:eastAsia="pt-BR"/>
        </w:rPr>
        <w:t>Art. 5° Esta Lei entra em vigor na data de sua publicação revogadas as disposições em contrário</w:t>
      </w:r>
    </w:p>
    <w:p w:rsidR="00E96D3E" w:rsidRPr="004E4B6B" w:rsidRDefault="00E96D3E">
      <w:pPr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</w:pPr>
    </w:p>
    <w:p w:rsidR="004E4B6B" w:rsidRDefault="004E4B6B">
      <w:pPr>
        <w:rPr>
          <w:sz w:val="28"/>
          <w:szCs w:val="28"/>
        </w:rPr>
      </w:pPr>
    </w:p>
    <w:p w:rsidR="004E4B6B" w:rsidRPr="004E4B6B" w:rsidRDefault="004E4B6B">
      <w:pPr>
        <w:rPr>
          <w:b/>
          <w:sz w:val="28"/>
          <w:szCs w:val="28"/>
        </w:rPr>
      </w:pPr>
      <w:r w:rsidRPr="004E4B6B">
        <w:rPr>
          <w:b/>
          <w:sz w:val="28"/>
          <w:szCs w:val="28"/>
        </w:rPr>
        <w:t>PALÁCIO FABIO JOSÉ DOS SANTOS, PLENÁRIO JOSÉ VICENTE MARQUES,</w:t>
      </w:r>
    </w:p>
    <w:p w:rsidR="004E4B6B" w:rsidRDefault="00510DAE">
      <w:pPr>
        <w:rPr>
          <w:b/>
          <w:sz w:val="28"/>
          <w:szCs w:val="28"/>
        </w:rPr>
      </w:pPr>
      <w:r>
        <w:rPr>
          <w:b/>
          <w:sz w:val="28"/>
          <w:szCs w:val="28"/>
        </w:rPr>
        <w:t>EM 18</w:t>
      </w:r>
      <w:r w:rsidR="004E4B6B" w:rsidRPr="004E4B6B">
        <w:rPr>
          <w:b/>
          <w:sz w:val="28"/>
          <w:szCs w:val="28"/>
        </w:rPr>
        <w:t xml:space="preserve"> DE MARÇO DE 2019</w:t>
      </w:r>
    </w:p>
    <w:p w:rsidR="00D75824" w:rsidRDefault="00D75824">
      <w:pPr>
        <w:rPr>
          <w:b/>
          <w:sz w:val="28"/>
          <w:szCs w:val="28"/>
        </w:rPr>
      </w:pPr>
    </w:p>
    <w:p w:rsidR="00D75824" w:rsidRDefault="00D75824">
      <w:pPr>
        <w:rPr>
          <w:b/>
          <w:sz w:val="28"/>
          <w:szCs w:val="28"/>
        </w:rPr>
      </w:pPr>
    </w:p>
    <w:p w:rsidR="007C4CA9" w:rsidRDefault="007C4CA9">
      <w:pPr>
        <w:rPr>
          <w:b/>
          <w:sz w:val="28"/>
          <w:szCs w:val="28"/>
        </w:rPr>
      </w:pPr>
    </w:p>
    <w:p w:rsidR="007C4CA9" w:rsidRDefault="007C4CA9">
      <w:pPr>
        <w:rPr>
          <w:b/>
          <w:sz w:val="28"/>
          <w:szCs w:val="28"/>
        </w:rPr>
      </w:pPr>
    </w:p>
    <w:p w:rsidR="00D75824" w:rsidRDefault="00D75824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CLAUDOMIRO GUEDES</w:t>
      </w:r>
    </w:p>
    <w:p w:rsidR="00D75824" w:rsidRPr="004E4B6B" w:rsidRDefault="00D75824">
      <w:pPr>
        <w:rPr>
          <w:b/>
          <w:sz w:val="28"/>
          <w:szCs w:val="28"/>
        </w:rPr>
      </w:pPr>
      <w:r>
        <w:rPr>
          <w:b/>
          <w:sz w:val="28"/>
          <w:szCs w:val="28"/>
        </w:rPr>
        <w:t>PSL - SANTANA</w:t>
      </w:r>
    </w:p>
    <w:p w:rsidR="004E4B6B" w:rsidRPr="004E4B6B" w:rsidRDefault="004E4B6B">
      <w:pPr>
        <w:rPr>
          <w:sz w:val="28"/>
          <w:szCs w:val="28"/>
        </w:rPr>
      </w:pPr>
    </w:p>
    <w:sectPr w:rsidR="004E4B6B" w:rsidRPr="004E4B6B" w:rsidSect="004F4DD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88" w:rsidRDefault="00685088" w:rsidP="00D75824">
      <w:pPr>
        <w:spacing w:after="0" w:line="240" w:lineRule="auto"/>
      </w:pPr>
      <w:r>
        <w:separator/>
      </w:r>
    </w:p>
  </w:endnote>
  <w:endnote w:type="continuationSeparator" w:id="0">
    <w:p w:rsidR="00685088" w:rsidRDefault="00685088" w:rsidP="00D75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88" w:rsidRDefault="00685088" w:rsidP="00D75824">
      <w:pPr>
        <w:spacing w:after="0" w:line="240" w:lineRule="auto"/>
      </w:pPr>
      <w:r>
        <w:separator/>
      </w:r>
    </w:p>
  </w:footnote>
  <w:footnote w:type="continuationSeparator" w:id="0">
    <w:p w:rsidR="00685088" w:rsidRDefault="00685088" w:rsidP="00D75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824" w:rsidRDefault="00D75824" w:rsidP="00D75824">
    <w:pPr>
      <w:pStyle w:val="Cabealho"/>
      <w:jc w:val="center"/>
      <w:rPr>
        <w:b/>
        <w:sz w:val="28"/>
        <w:szCs w:val="28"/>
      </w:rPr>
    </w:pPr>
    <w:r>
      <w:rPr>
        <w:b/>
        <w:noProof/>
        <w:color w:val="000080"/>
        <w:lang w:eastAsia="pt-BR"/>
      </w:rPr>
      <w:drawing>
        <wp:inline distT="0" distB="0" distL="0" distR="0">
          <wp:extent cx="714375" cy="7620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5824" w:rsidRDefault="00D75824" w:rsidP="00D75824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Estado do Amapá</w:t>
    </w:r>
  </w:p>
  <w:p w:rsidR="00D75824" w:rsidRDefault="00D75824" w:rsidP="00D75824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Câmara Municipal de Santana</w:t>
    </w:r>
  </w:p>
  <w:p w:rsidR="00D75824" w:rsidRDefault="00D75824" w:rsidP="00D75824">
    <w:pPr>
      <w:pStyle w:val="Cabealho"/>
      <w:jc w:val="center"/>
      <w:rPr>
        <w:b/>
        <w:sz w:val="28"/>
        <w:szCs w:val="28"/>
      </w:rPr>
    </w:pPr>
    <w:r>
      <w:rPr>
        <w:b/>
        <w:sz w:val="28"/>
        <w:szCs w:val="28"/>
      </w:rPr>
      <w:t>Poder Legislativo Municipal</w:t>
    </w:r>
  </w:p>
  <w:p w:rsidR="00D75824" w:rsidRPr="00D75824" w:rsidRDefault="00D75824" w:rsidP="00D75824">
    <w:pPr>
      <w:jc w:val="center"/>
      <w:rPr>
        <w:b/>
        <w:i/>
      </w:rPr>
    </w:pPr>
    <w:r>
      <w:rPr>
        <w:b/>
        <w:i/>
      </w:rPr>
      <w:t xml:space="preserve">Gabinete do Vereador </w:t>
    </w:r>
    <w:proofErr w:type="spellStart"/>
    <w:r>
      <w:rPr>
        <w:b/>
        <w:i/>
      </w:rPr>
      <w:t>Claudomiro</w:t>
    </w:r>
    <w:proofErr w:type="spellEnd"/>
    <w:r>
      <w:rPr>
        <w:b/>
        <w:i/>
      </w:rPr>
      <w:t xml:space="preserve"> de Moraes Guedes - PSL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6B"/>
    <w:rsid w:val="00250AD3"/>
    <w:rsid w:val="004E4B6B"/>
    <w:rsid w:val="004F4DDD"/>
    <w:rsid w:val="00510DAE"/>
    <w:rsid w:val="00667F36"/>
    <w:rsid w:val="00685088"/>
    <w:rsid w:val="007C4CA9"/>
    <w:rsid w:val="00B40EC6"/>
    <w:rsid w:val="00C8333B"/>
    <w:rsid w:val="00D75824"/>
    <w:rsid w:val="00E9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E4B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E4B6B"/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E4B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4E4B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4E4B6B"/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5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5824"/>
  </w:style>
  <w:style w:type="paragraph" w:styleId="Rodap">
    <w:name w:val="footer"/>
    <w:basedOn w:val="Normal"/>
    <w:link w:val="RodapChar"/>
    <w:uiPriority w:val="99"/>
    <w:unhideWhenUsed/>
    <w:rsid w:val="00D75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824"/>
  </w:style>
  <w:style w:type="paragraph" w:styleId="Textodebalo">
    <w:name w:val="Balloon Text"/>
    <w:basedOn w:val="Normal"/>
    <w:link w:val="TextodebaloChar"/>
    <w:uiPriority w:val="99"/>
    <w:semiHidden/>
    <w:unhideWhenUsed/>
    <w:rsid w:val="0051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E4B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E4B6B"/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E4B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4E4B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4E4B6B"/>
    <w:rPr>
      <w:rFonts w:ascii="Arial" w:eastAsia="Times New Roman" w:hAnsi="Arial" w:cs="Arial"/>
      <w:vanish/>
      <w:color w:val="000000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5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5824"/>
  </w:style>
  <w:style w:type="paragraph" w:styleId="Rodap">
    <w:name w:val="footer"/>
    <w:basedOn w:val="Normal"/>
    <w:link w:val="RodapChar"/>
    <w:uiPriority w:val="99"/>
    <w:unhideWhenUsed/>
    <w:rsid w:val="00D75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5824"/>
  </w:style>
  <w:style w:type="paragraph" w:styleId="Textodebalo">
    <w:name w:val="Balloon Text"/>
    <w:basedOn w:val="Normal"/>
    <w:link w:val="TextodebaloChar"/>
    <w:uiPriority w:val="99"/>
    <w:semiHidden/>
    <w:unhideWhenUsed/>
    <w:rsid w:val="00510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0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javascript:_dSectionExpand('2'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</dc:creator>
  <cp:lastModifiedBy>CAMARA STN</cp:lastModifiedBy>
  <cp:revision>2</cp:revision>
  <cp:lastPrinted>2019-03-18T14:06:00Z</cp:lastPrinted>
  <dcterms:created xsi:type="dcterms:W3CDTF">2019-03-21T13:54:00Z</dcterms:created>
  <dcterms:modified xsi:type="dcterms:W3CDTF">2019-03-21T13:54:00Z</dcterms:modified>
</cp:coreProperties>
</file>